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0FAAA" w14:textId="77777777" w:rsidR="001B7286" w:rsidRPr="00B81E0B" w:rsidRDefault="001B7286" w:rsidP="000E776B">
      <w:pPr>
        <w:pStyle w:val="2"/>
        <w:snapToGrid w:val="0"/>
        <w:spacing w:line="320" w:lineRule="exact"/>
        <w:jc w:val="center"/>
        <w:rPr>
          <w:rFonts w:ascii="Times New Roman" w:eastAsia="標楷體"/>
          <w:b/>
          <w:noProof/>
          <w:sz w:val="32"/>
          <w:szCs w:val="32"/>
        </w:rPr>
      </w:pPr>
      <w:r w:rsidRPr="00B81E0B">
        <w:rPr>
          <w:rFonts w:ascii="Times New Roman" w:eastAsia="標楷體"/>
          <w:b/>
          <w:noProof/>
          <w:sz w:val="32"/>
          <w:szCs w:val="32"/>
        </w:rPr>
        <w:t>桃園市政府環境保護局</w:t>
      </w:r>
    </w:p>
    <w:p w14:paraId="497D3ED9" w14:textId="77777777" w:rsidR="0012172F" w:rsidRPr="00B81E0B" w:rsidRDefault="00D76E0F" w:rsidP="001B7286">
      <w:pPr>
        <w:pStyle w:val="2"/>
        <w:snapToGrid w:val="0"/>
        <w:spacing w:line="440" w:lineRule="atLeast"/>
        <w:jc w:val="center"/>
        <w:rPr>
          <w:rFonts w:ascii="Times New Roman" w:eastAsia="標楷體"/>
          <w:b/>
          <w:sz w:val="36"/>
          <w:szCs w:val="36"/>
          <w:u w:val="single"/>
        </w:rPr>
      </w:pPr>
      <w:r w:rsidRPr="00B81E0B">
        <w:rPr>
          <w:rFonts w:ascii="Times New Roman" w:eastAsia="標楷體" w:hint="eastAsia"/>
          <w:b/>
          <w:sz w:val="32"/>
          <w:szCs w:val="32"/>
        </w:rPr>
        <w:t xml:space="preserve">        </w:t>
      </w:r>
      <w:r w:rsidR="00C248C2" w:rsidRPr="00B81E0B">
        <w:rPr>
          <w:rFonts w:ascii="Times New Roman" w:eastAsia="標楷體" w:hint="eastAsia"/>
          <w:b/>
          <w:sz w:val="32"/>
          <w:szCs w:val="32"/>
        </w:rPr>
        <w:t xml:space="preserve"> </w:t>
      </w:r>
      <w:r w:rsidR="0012172F" w:rsidRPr="00B81E0B">
        <w:rPr>
          <w:rFonts w:ascii="Times New Roman" w:eastAsia="標楷體"/>
          <w:b/>
          <w:sz w:val="32"/>
          <w:szCs w:val="32"/>
        </w:rPr>
        <w:t>柴油車自主管理</w:t>
      </w:r>
      <w:r w:rsidRPr="00B81E0B">
        <w:rPr>
          <w:rFonts w:ascii="Times New Roman" w:eastAsia="標楷體" w:hint="eastAsia"/>
          <w:b/>
          <w:sz w:val="32"/>
          <w:szCs w:val="32"/>
        </w:rPr>
        <w:t>標章</w:t>
      </w:r>
      <w:r w:rsidR="00545998" w:rsidRPr="00B81E0B">
        <w:rPr>
          <w:rFonts w:ascii="Times New Roman" w:eastAsia="標楷體"/>
          <w:b/>
          <w:sz w:val="32"/>
          <w:szCs w:val="32"/>
        </w:rPr>
        <w:t>申請表</w:t>
      </w:r>
      <w:r w:rsidR="00B157B3" w:rsidRPr="00B81E0B">
        <w:rPr>
          <w:rFonts w:ascii="Times New Roman" w:eastAsia="標楷體"/>
          <w:b/>
          <w:sz w:val="36"/>
          <w:szCs w:val="36"/>
        </w:rPr>
        <w:t xml:space="preserve"> </w:t>
      </w:r>
      <w:r w:rsidR="001B7286" w:rsidRPr="00B81E0B">
        <w:rPr>
          <w:rFonts w:ascii="Times New Roman" w:eastAsia="標楷體"/>
          <w:b/>
          <w:sz w:val="36"/>
          <w:szCs w:val="36"/>
        </w:rPr>
        <w:t xml:space="preserve">  </w:t>
      </w:r>
      <w:r w:rsidR="00B157B3" w:rsidRPr="00B81E0B">
        <w:rPr>
          <w:rFonts w:ascii="Times New Roman" w:eastAsia="標楷體"/>
          <w:sz w:val="24"/>
          <w:szCs w:val="24"/>
        </w:rPr>
        <w:t>序號</w:t>
      </w:r>
      <w:r w:rsidR="008E2A03" w:rsidRPr="00B81E0B">
        <w:rPr>
          <w:rFonts w:ascii="Times New Roman" w:eastAsia="標楷體" w:hint="eastAsia"/>
          <w:sz w:val="24"/>
          <w:szCs w:val="24"/>
        </w:rPr>
        <w:t>：</w:t>
      </w:r>
      <w:r w:rsidR="008E2A03" w:rsidRPr="00B81E0B">
        <w:rPr>
          <w:rFonts w:ascii="Times New Roman" w:eastAsia="標楷體" w:hint="eastAsia"/>
          <w:sz w:val="24"/>
          <w:szCs w:val="24"/>
        </w:rPr>
        <w:t>H</w:t>
      </w:r>
      <w:r w:rsidR="00616FAB" w:rsidRPr="00B81E0B">
        <w:rPr>
          <w:rFonts w:ascii="Times New Roman" w:eastAsia="標楷體" w:hint="eastAsia"/>
          <w:sz w:val="24"/>
          <w:szCs w:val="24"/>
          <w:u w:val="single"/>
        </w:rPr>
        <w:t xml:space="preserve">             </w:t>
      </w:r>
      <w:r w:rsidR="0005313B">
        <w:rPr>
          <w:rFonts w:ascii="Times New Roman" w:eastAsia="標楷體" w:hint="eastAsia"/>
          <w:sz w:val="24"/>
          <w:szCs w:val="24"/>
          <w:u w:val="single"/>
        </w:rPr>
        <w:t xml:space="preserve"> 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541"/>
        <w:gridCol w:w="1368"/>
        <w:gridCol w:w="3120"/>
      </w:tblGrid>
      <w:tr w:rsidR="0012172F" w:rsidRPr="00B81E0B" w14:paraId="22B16C29" w14:textId="77777777" w:rsidTr="00CD5ECB">
        <w:trPr>
          <w:cantSplit/>
        </w:trPr>
        <w:tc>
          <w:tcPr>
            <w:tcW w:w="10589" w:type="dxa"/>
            <w:gridSpan w:val="4"/>
            <w:vAlign w:val="center"/>
          </w:tcPr>
          <w:p w14:paraId="64E0E4AB" w14:textId="77777777" w:rsidR="0012172F" w:rsidRPr="00B81E0B" w:rsidRDefault="0012172F" w:rsidP="007A0314">
            <w:pPr>
              <w:jc w:val="both"/>
              <w:rPr>
                <w:rFonts w:eastAsia="標楷體"/>
                <w:b/>
                <w:bCs/>
                <w:sz w:val="26"/>
              </w:rPr>
            </w:pPr>
            <w:r w:rsidRPr="00B81E0B">
              <w:rPr>
                <w:rFonts w:eastAsia="標楷體"/>
                <w:b/>
                <w:bCs/>
                <w:sz w:val="26"/>
              </w:rPr>
              <w:t>基本資料</w:t>
            </w:r>
            <w:r w:rsidR="000F0F91" w:rsidRPr="00B81E0B">
              <w:rPr>
                <w:rFonts w:eastAsia="標楷體"/>
                <w:b/>
                <w:bCs/>
                <w:sz w:val="26"/>
              </w:rPr>
              <w:t xml:space="preserve">     </w:t>
            </w:r>
            <w:r w:rsidR="00406CE1" w:rsidRPr="00B81E0B">
              <w:rPr>
                <w:rFonts w:eastAsia="標楷體"/>
                <w:b/>
                <w:bCs/>
              </w:rPr>
              <w:sym w:font="Wingdings 2" w:char="F050"/>
            </w:r>
            <w:r w:rsidR="000F0F91" w:rsidRPr="00B81E0B">
              <w:rPr>
                <w:rFonts w:eastAsia="標楷體"/>
                <w:b/>
                <w:bCs/>
                <w:sz w:val="26"/>
              </w:rPr>
              <w:t>為必須填寫</w:t>
            </w:r>
            <w:r w:rsidR="000F0F91" w:rsidRPr="00B81E0B">
              <w:rPr>
                <w:rFonts w:eastAsia="標楷體"/>
                <w:b/>
                <w:bCs/>
                <w:sz w:val="26"/>
              </w:rPr>
              <w:t xml:space="preserve">          </w:t>
            </w:r>
            <w:r w:rsidR="000F0F91" w:rsidRPr="00B81E0B">
              <w:rPr>
                <w:rFonts w:ascii="標楷體" w:eastAsia="標楷體" w:hAnsi="標楷體"/>
                <w:b/>
                <w:bCs/>
                <w:sz w:val="26"/>
              </w:rPr>
              <w:t>□</w:t>
            </w:r>
            <w:r w:rsidR="000F0F91" w:rsidRPr="00B81E0B">
              <w:rPr>
                <w:rFonts w:eastAsia="標楷體"/>
                <w:b/>
                <w:bCs/>
                <w:sz w:val="26"/>
              </w:rPr>
              <w:t>新申請</w:t>
            </w:r>
            <w:r w:rsidR="000F0F91" w:rsidRPr="00B81E0B">
              <w:rPr>
                <w:rFonts w:eastAsia="標楷體"/>
                <w:b/>
                <w:bCs/>
                <w:sz w:val="26"/>
              </w:rPr>
              <w:t xml:space="preserve">           </w:t>
            </w:r>
            <w:r w:rsidR="000F0F91" w:rsidRPr="00B81E0B">
              <w:rPr>
                <w:rFonts w:ascii="標楷體" w:eastAsia="標楷體" w:hAnsi="標楷體"/>
                <w:b/>
                <w:bCs/>
                <w:sz w:val="26"/>
              </w:rPr>
              <w:t>□</w:t>
            </w:r>
            <w:r w:rsidR="000F0F91" w:rsidRPr="00B81E0B">
              <w:rPr>
                <w:rFonts w:eastAsia="標楷體"/>
                <w:b/>
                <w:bCs/>
                <w:sz w:val="26"/>
              </w:rPr>
              <w:t>展延</w:t>
            </w:r>
          </w:p>
        </w:tc>
      </w:tr>
      <w:tr w:rsidR="00CD5ECB" w:rsidRPr="00B81E0B" w14:paraId="1CF11D0B" w14:textId="77777777" w:rsidTr="00012133">
        <w:trPr>
          <w:trHeight w:val="562"/>
        </w:trPr>
        <w:tc>
          <w:tcPr>
            <w:tcW w:w="1560" w:type="dxa"/>
            <w:vAlign w:val="center"/>
          </w:tcPr>
          <w:p w14:paraId="0B8F13ED" w14:textId="77777777" w:rsidR="0012172F" w:rsidRPr="00B81E0B" w:rsidRDefault="00406CE1" w:rsidP="00AC6431">
            <w:pPr>
              <w:jc w:val="center"/>
              <w:rPr>
                <w:rFonts w:eastAsia="標楷體"/>
              </w:rPr>
            </w:pPr>
            <w:r w:rsidRPr="00B81E0B">
              <w:rPr>
                <w:rFonts w:eastAsia="標楷體"/>
                <w:b/>
                <w:bCs/>
              </w:rPr>
              <w:sym w:font="Wingdings 2" w:char="F050"/>
            </w:r>
            <w:r w:rsidR="0012172F" w:rsidRPr="00B81E0B">
              <w:rPr>
                <w:rFonts w:eastAsia="標楷體"/>
              </w:rPr>
              <w:t>公司名稱</w:t>
            </w:r>
          </w:p>
        </w:tc>
        <w:tc>
          <w:tcPr>
            <w:tcW w:w="4541" w:type="dxa"/>
            <w:vAlign w:val="center"/>
          </w:tcPr>
          <w:p w14:paraId="0AFC12F7" w14:textId="77777777" w:rsidR="0012172F" w:rsidRPr="00B81E0B" w:rsidRDefault="0012172F" w:rsidP="00E56173">
            <w:pPr>
              <w:jc w:val="both"/>
              <w:rPr>
                <w:rFonts w:eastAsia="標楷體"/>
              </w:rPr>
            </w:pPr>
          </w:p>
        </w:tc>
        <w:tc>
          <w:tcPr>
            <w:tcW w:w="1368" w:type="dxa"/>
            <w:vAlign w:val="center"/>
          </w:tcPr>
          <w:p w14:paraId="03703320" w14:textId="77777777" w:rsidR="0012172F" w:rsidRPr="00B81E0B" w:rsidRDefault="0012172F" w:rsidP="00E56173">
            <w:pPr>
              <w:jc w:val="center"/>
              <w:rPr>
                <w:rFonts w:eastAsia="標楷體"/>
              </w:rPr>
            </w:pPr>
            <w:r w:rsidRPr="00B81E0B">
              <w:rPr>
                <w:rFonts w:eastAsia="標楷體"/>
              </w:rPr>
              <w:t>統一編號</w:t>
            </w:r>
          </w:p>
        </w:tc>
        <w:tc>
          <w:tcPr>
            <w:tcW w:w="3120" w:type="dxa"/>
            <w:vAlign w:val="center"/>
          </w:tcPr>
          <w:p w14:paraId="0265F83E" w14:textId="77777777" w:rsidR="0012172F" w:rsidRPr="00B81E0B" w:rsidRDefault="0012172F" w:rsidP="00E56173">
            <w:pPr>
              <w:pStyle w:val="1"/>
              <w:rPr>
                <w:rFonts w:ascii="Times New Roman" w:hAnsi="Times New Roman"/>
              </w:rPr>
            </w:pPr>
          </w:p>
        </w:tc>
      </w:tr>
      <w:tr w:rsidR="0012172F" w:rsidRPr="00B81E0B" w14:paraId="1B8A94F6" w14:textId="77777777" w:rsidTr="00CD5ECB">
        <w:trPr>
          <w:trHeight w:val="737"/>
        </w:trPr>
        <w:tc>
          <w:tcPr>
            <w:tcW w:w="1560" w:type="dxa"/>
            <w:vAlign w:val="center"/>
          </w:tcPr>
          <w:p w14:paraId="68F40384" w14:textId="77777777" w:rsidR="0012172F" w:rsidRPr="00B81E0B" w:rsidRDefault="00406CE1" w:rsidP="00E56173">
            <w:pPr>
              <w:jc w:val="center"/>
              <w:rPr>
                <w:rFonts w:eastAsia="標楷體"/>
              </w:rPr>
            </w:pPr>
            <w:r w:rsidRPr="00B81E0B">
              <w:rPr>
                <w:rFonts w:eastAsia="標楷體"/>
                <w:b/>
                <w:bCs/>
              </w:rPr>
              <w:sym w:font="Wingdings 2" w:char="F050"/>
            </w:r>
            <w:r w:rsidR="0012172F" w:rsidRPr="00B81E0B">
              <w:rPr>
                <w:rFonts w:eastAsia="標楷體"/>
              </w:rPr>
              <w:t>地址</w:t>
            </w:r>
          </w:p>
        </w:tc>
        <w:tc>
          <w:tcPr>
            <w:tcW w:w="9029" w:type="dxa"/>
            <w:gridSpan w:val="3"/>
            <w:vAlign w:val="center"/>
          </w:tcPr>
          <w:p w14:paraId="7437CB99" w14:textId="77777777" w:rsidR="0012172F" w:rsidRPr="00B81E0B" w:rsidRDefault="0012172F" w:rsidP="000F0F91">
            <w:pPr>
              <w:jc w:val="both"/>
              <w:rPr>
                <w:rFonts w:eastAsia="標楷體"/>
              </w:rPr>
            </w:pPr>
          </w:p>
        </w:tc>
      </w:tr>
      <w:tr w:rsidR="00CD5ECB" w:rsidRPr="00B81E0B" w14:paraId="44D94235" w14:textId="77777777" w:rsidTr="00CD5ECB">
        <w:trPr>
          <w:trHeight w:val="543"/>
        </w:trPr>
        <w:tc>
          <w:tcPr>
            <w:tcW w:w="1560" w:type="dxa"/>
            <w:vAlign w:val="center"/>
          </w:tcPr>
          <w:p w14:paraId="2E8155E5" w14:textId="77777777" w:rsidR="0012172F" w:rsidRPr="00B81E0B" w:rsidRDefault="00AC6431" w:rsidP="00362284">
            <w:pPr>
              <w:jc w:val="center"/>
              <w:rPr>
                <w:rFonts w:eastAsia="標楷體"/>
              </w:rPr>
            </w:pPr>
            <w:r w:rsidRPr="00B81E0B">
              <w:rPr>
                <w:rFonts w:eastAsia="標楷體"/>
              </w:rPr>
              <w:t>公司電話</w:t>
            </w:r>
          </w:p>
        </w:tc>
        <w:tc>
          <w:tcPr>
            <w:tcW w:w="4541" w:type="dxa"/>
            <w:vAlign w:val="center"/>
          </w:tcPr>
          <w:p w14:paraId="32C8F255" w14:textId="77777777" w:rsidR="0012172F" w:rsidRPr="00B81E0B" w:rsidRDefault="0012172F" w:rsidP="00E26E25">
            <w:pPr>
              <w:jc w:val="both"/>
              <w:rPr>
                <w:rFonts w:eastAsia="標楷體"/>
              </w:rPr>
            </w:pPr>
          </w:p>
        </w:tc>
        <w:tc>
          <w:tcPr>
            <w:tcW w:w="1368" w:type="dxa"/>
            <w:vAlign w:val="center"/>
          </w:tcPr>
          <w:p w14:paraId="62056CEF" w14:textId="77777777" w:rsidR="0012172F" w:rsidRPr="00B81E0B" w:rsidRDefault="00406CE1" w:rsidP="00362284">
            <w:pPr>
              <w:jc w:val="center"/>
              <w:rPr>
                <w:rFonts w:eastAsia="標楷體"/>
              </w:rPr>
            </w:pPr>
            <w:r w:rsidRPr="00B81E0B">
              <w:rPr>
                <w:rFonts w:eastAsia="標楷體"/>
                <w:b/>
                <w:bCs/>
              </w:rPr>
              <w:sym w:font="Wingdings 2" w:char="F050"/>
            </w:r>
            <w:r w:rsidR="00AC6431" w:rsidRPr="00B81E0B">
              <w:rPr>
                <w:rFonts w:eastAsia="標楷體"/>
              </w:rPr>
              <w:t>車主</w:t>
            </w:r>
            <w:r w:rsidR="0012172F" w:rsidRPr="00B81E0B">
              <w:rPr>
                <w:rFonts w:eastAsia="標楷體"/>
              </w:rPr>
              <w:t>電話</w:t>
            </w:r>
          </w:p>
        </w:tc>
        <w:tc>
          <w:tcPr>
            <w:tcW w:w="3120" w:type="dxa"/>
          </w:tcPr>
          <w:p w14:paraId="053106A9" w14:textId="77777777" w:rsidR="0012172F" w:rsidRPr="00B81E0B" w:rsidRDefault="0012172F" w:rsidP="00E56173">
            <w:pPr>
              <w:rPr>
                <w:rFonts w:eastAsia="標楷體"/>
              </w:rPr>
            </w:pPr>
          </w:p>
        </w:tc>
      </w:tr>
      <w:tr w:rsidR="00CD5ECB" w:rsidRPr="00B81E0B" w14:paraId="02F230CE" w14:textId="77777777" w:rsidTr="00CD5ECB">
        <w:trPr>
          <w:trHeight w:val="551"/>
        </w:trPr>
        <w:tc>
          <w:tcPr>
            <w:tcW w:w="1560" w:type="dxa"/>
            <w:vAlign w:val="center"/>
          </w:tcPr>
          <w:p w14:paraId="5DCDC9A9" w14:textId="77777777" w:rsidR="00AC6431" w:rsidRPr="00B81E0B" w:rsidRDefault="00406CE1" w:rsidP="000F0F91">
            <w:pPr>
              <w:jc w:val="center"/>
              <w:rPr>
                <w:rFonts w:eastAsia="標楷體"/>
              </w:rPr>
            </w:pPr>
            <w:r w:rsidRPr="00B81E0B">
              <w:rPr>
                <w:rFonts w:eastAsia="標楷體"/>
                <w:b/>
                <w:bCs/>
              </w:rPr>
              <w:sym w:font="Wingdings 2" w:char="F050"/>
            </w:r>
            <w:r w:rsidR="00AC6431" w:rsidRPr="00B81E0B">
              <w:rPr>
                <w:rFonts w:eastAsia="標楷體"/>
              </w:rPr>
              <w:t>車號</w:t>
            </w:r>
          </w:p>
        </w:tc>
        <w:tc>
          <w:tcPr>
            <w:tcW w:w="4541" w:type="dxa"/>
            <w:vAlign w:val="center"/>
          </w:tcPr>
          <w:p w14:paraId="3ABE5381" w14:textId="77777777" w:rsidR="00AC6431" w:rsidRPr="00B81E0B" w:rsidRDefault="00AC6431" w:rsidP="00E26E25">
            <w:pPr>
              <w:jc w:val="both"/>
              <w:rPr>
                <w:rFonts w:eastAsia="標楷體"/>
              </w:rPr>
            </w:pPr>
          </w:p>
        </w:tc>
        <w:tc>
          <w:tcPr>
            <w:tcW w:w="1368" w:type="dxa"/>
            <w:vAlign w:val="center"/>
          </w:tcPr>
          <w:p w14:paraId="3296400D" w14:textId="77777777" w:rsidR="00AC6431" w:rsidRPr="00B81E0B" w:rsidRDefault="00044475" w:rsidP="00362284">
            <w:pPr>
              <w:jc w:val="center"/>
              <w:rPr>
                <w:rFonts w:eastAsia="標楷體"/>
              </w:rPr>
            </w:pPr>
            <w:r w:rsidRPr="00B81E0B">
              <w:rPr>
                <w:rFonts w:eastAsia="標楷體"/>
              </w:rPr>
              <w:t>E-mail</w:t>
            </w:r>
          </w:p>
        </w:tc>
        <w:tc>
          <w:tcPr>
            <w:tcW w:w="3120" w:type="dxa"/>
          </w:tcPr>
          <w:p w14:paraId="4923F170" w14:textId="77777777" w:rsidR="00AC6431" w:rsidRPr="00B81E0B" w:rsidRDefault="00AC6431" w:rsidP="00E56173">
            <w:pPr>
              <w:rPr>
                <w:rFonts w:eastAsia="標楷體"/>
              </w:rPr>
            </w:pPr>
          </w:p>
        </w:tc>
      </w:tr>
      <w:tr w:rsidR="00CD5ECB" w:rsidRPr="00B81E0B" w14:paraId="147686D5" w14:textId="77777777" w:rsidTr="00CD5ECB">
        <w:trPr>
          <w:trHeight w:val="551"/>
        </w:trPr>
        <w:tc>
          <w:tcPr>
            <w:tcW w:w="1560" w:type="dxa"/>
            <w:vAlign w:val="center"/>
          </w:tcPr>
          <w:p w14:paraId="2046FD85" w14:textId="77777777" w:rsidR="00044475" w:rsidRPr="00B81E0B" w:rsidRDefault="00406CE1" w:rsidP="000F0F91">
            <w:pPr>
              <w:jc w:val="center"/>
              <w:rPr>
                <w:rFonts w:eastAsia="標楷體"/>
                <w:b/>
                <w:bCs/>
                <w:sz w:val="26"/>
              </w:rPr>
            </w:pPr>
            <w:r w:rsidRPr="00B81E0B">
              <w:rPr>
                <w:rFonts w:eastAsia="標楷體"/>
                <w:b/>
                <w:bCs/>
              </w:rPr>
              <w:sym w:font="Wingdings 2" w:char="F050"/>
            </w:r>
            <w:r w:rsidR="00044475" w:rsidRPr="00B81E0B">
              <w:rPr>
                <w:rFonts w:eastAsia="標楷體"/>
              </w:rPr>
              <w:t>申請人簽名</w:t>
            </w:r>
          </w:p>
        </w:tc>
        <w:tc>
          <w:tcPr>
            <w:tcW w:w="4541" w:type="dxa"/>
            <w:vAlign w:val="center"/>
          </w:tcPr>
          <w:p w14:paraId="5E789103" w14:textId="77777777" w:rsidR="00044475" w:rsidRPr="00B81E0B" w:rsidRDefault="00044475" w:rsidP="00E26E25">
            <w:pPr>
              <w:jc w:val="both"/>
              <w:rPr>
                <w:rFonts w:eastAsia="標楷體"/>
              </w:rPr>
            </w:pPr>
          </w:p>
        </w:tc>
        <w:tc>
          <w:tcPr>
            <w:tcW w:w="1368" w:type="dxa"/>
            <w:vAlign w:val="center"/>
          </w:tcPr>
          <w:p w14:paraId="52600BB0" w14:textId="77777777" w:rsidR="00044475" w:rsidRPr="00B81E0B" w:rsidRDefault="00406CE1" w:rsidP="00F774E4">
            <w:pPr>
              <w:jc w:val="center"/>
              <w:rPr>
                <w:rFonts w:eastAsia="標楷體"/>
              </w:rPr>
            </w:pPr>
            <w:r w:rsidRPr="00B81E0B">
              <w:rPr>
                <w:rFonts w:eastAsia="標楷體"/>
                <w:b/>
                <w:bCs/>
              </w:rPr>
              <w:sym w:font="Wingdings 2" w:char="F050"/>
            </w:r>
            <w:r w:rsidR="00044475" w:rsidRPr="00B81E0B">
              <w:rPr>
                <w:rFonts w:eastAsia="標楷體"/>
              </w:rPr>
              <w:t>申請日期</w:t>
            </w:r>
          </w:p>
        </w:tc>
        <w:tc>
          <w:tcPr>
            <w:tcW w:w="3120" w:type="dxa"/>
            <w:vAlign w:val="center"/>
          </w:tcPr>
          <w:p w14:paraId="49AD327B" w14:textId="77777777" w:rsidR="00044475" w:rsidRPr="00B81E0B" w:rsidRDefault="00044475" w:rsidP="00F774E4">
            <w:pPr>
              <w:jc w:val="center"/>
              <w:rPr>
                <w:rFonts w:eastAsia="標楷體"/>
              </w:rPr>
            </w:pPr>
            <w:r w:rsidRPr="00B81E0B">
              <w:rPr>
                <w:rFonts w:eastAsia="標楷體"/>
              </w:rPr>
              <w:t xml:space="preserve">      </w:t>
            </w:r>
            <w:r w:rsidRPr="00B81E0B">
              <w:rPr>
                <w:rFonts w:eastAsia="標楷體"/>
              </w:rPr>
              <w:t>年</w:t>
            </w:r>
            <w:r w:rsidRPr="00B81E0B">
              <w:rPr>
                <w:rFonts w:eastAsia="標楷體"/>
              </w:rPr>
              <w:t xml:space="preserve">      </w:t>
            </w:r>
            <w:r w:rsidRPr="00B81E0B">
              <w:rPr>
                <w:rFonts w:eastAsia="標楷體"/>
              </w:rPr>
              <w:t>月</w:t>
            </w:r>
            <w:r w:rsidRPr="00B81E0B">
              <w:rPr>
                <w:rFonts w:eastAsia="標楷體"/>
              </w:rPr>
              <w:t xml:space="preserve">      </w:t>
            </w:r>
            <w:r w:rsidRPr="00B81E0B">
              <w:rPr>
                <w:rFonts w:eastAsia="標楷體"/>
              </w:rPr>
              <w:t>日</w:t>
            </w:r>
          </w:p>
        </w:tc>
      </w:tr>
      <w:tr w:rsidR="0012172F" w:rsidRPr="00B81E0B" w14:paraId="70310F2A" w14:textId="77777777" w:rsidTr="00012133">
        <w:trPr>
          <w:cantSplit/>
          <w:trHeight w:val="773"/>
        </w:trPr>
        <w:tc>
          <w:tcPr>
            <w:tcW w:w="105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F4D4E" w14:textId="77777777" w:rsidR="0012172F" w:rsidRPr="00B81E0B" w:rsidRDefault="0012172F" w:rsidP="001B7286">
            <w:pPr>
              <w:spacing w:line="360" w:lineRule="exact"/>
              <w:rPr>
                <w:rFonts w:eastAsia="標楷體"/>
                <w:b/>
                <w:bCs/>
                <w:sz w:val="26"/>
                <w:szCs w:val="26"/>
              </w:rPr>
            </w:pPr>
            <w:r w:rsidRPr="00B81E0B">
              <w:rPr>
                <w:rFonts w:eastAsia="標楷體"/>
                <w:b/>
                <w:bCs/>
                <w:sz w:val="26"/>
                <w:szCs w:val="26"/>
              </w:rPr>
              <w:t>有效期間：</w:t>
            </w:r>
            <w:r w:rsidRPr="00B81E0B">
              <w:rPr>
                <w:rFonts w:eastAsia="標楷體"/>
                <w:b/>
                <w:bCs/>
                <w:sz w:val="26"/>
                <w:szCs w:val="26"/>
              </w:rPr>
              <w:t xml:space="preserve">     </w:t>
            </w:r>
            <w:r w:rsidRPr="00B81E0B">
              <w:rPr>
                <w:rFonts w:eastAsia="標楷體"/>
                <w:b/>
                <w:bCs/>
                <w:sz w:val="26"/>
                <w:szCs w:val="26"/>
              </w:rPr>
              <w:t>年</w:t>
            </w:r>
            <w:r w:rsidRPr="00B81E0B">
              <w:rPr>
                <w:rFonts w:eastAsia="標楷體"/>
                <w:b/>
                <w:bCs/>
                <w:sz w:val="26"/>
                <w:szCs w:val="26"/>
              </w:rPr>
              <w:t xml:space="preserve">    </w:t>
            </w:r>
            <w:r w:rsidRPr="00B81E0B">
              <w:rPr>
                <w:rFonts w:eastAsia="標楷體"/>
                <w:b/>
                <w:bCs/>
                <w:sz w:val="26"/>
                <w:szCs w:val="26"/>
              </w:rPr>
              <w:t>月</w:t>
            </w:r>
            <w:r w:rsidR="00FE012F" w:rsidRPr="00B81E0B">
              <w:rPr>
                <w:rFonts w:eastAsia="標楷體"/>
                <w:b/>
                <w:bCs/>
                <w:sz w:val="26"/>
                <w:szCs w:val="26"/>
              </w:rPr>
              <w:t xml:space="preserve">    </w:t>
            </w:r>
            <w:r w:rsidRPr="00B81E0B">
              <w:rPr>
                <w:rFonts w:eastAsia="標楷體"/>
                <w:b/>
                <w:bCs/>
                <w:sz w:val="26"/>
                <w:szCs w:val="26"/>
              </w:rPr>
              <w:t>日</w:t>
            </w:r>
            <w:r w:rsidRPr="00B81E0B">
              <w:rPr>
                <w:rFonts w:eastAsia="標楷體"/>
                <w:b/>
                <w:bCs/>
                <w:sz w:val="26"/>
                <w:szCs w:val="26"/>
              </w:rPr>
              <w:t xml:space="preserve">   ~     </w:t>
            </w:r>
            <w:r w:rsidRPr="00B81E0B">
              <w:rPr>
                <w:rFonts w:eastAsia="標楷體"/>
                <w:b/>
                <w:bCs/>
                <w:sz w:val="26"/>
                <w:szCs w:val="26"/>
              </w:rPr>
              <w:t>年</w:t>
            </w:r>
            <w:r w:rsidRPr="00B81E0B">
              <w:rPr>
                <w:rFonts w:eastAsia="標楷體"/>
                <w:b/>
                <w:bCs/>
                <w:sz w:val="26"/>
                <w:szCs w:val="26"/>
              </w:rPr>
              <w:t xml:space="preserve">    </w:t>
            </w:r>
            <w:r w:rsidRPr="00B81E0B">
              <w:rPr>
                <w:rFonts w:eastAsia="標楷體"/>
                <w:b/>
                <w:bCs/>
                <w:sz w:val="26"/>
                <w:szCs w:val="26"/>
              </w:rPr>
              <w:t>月</w:t>
            </w:r>
            <w:r w:rsidRPr="00B81E0B">
              <w:rPr>
                <w:rFonts w:eastAsia="標楷體"/>
                <w:b/>
                <w:bCs/>
                <w:sz w:val="26"/>
                <w:szCs w:val="26"/>
              </w:rPr>
              <w:t xml:space="preserve">    </w:t>
            </w:r>
            <w:r w:rsidRPr="00B81E0B">
              <w:rPr>
                <w:rFonts w:eastAsia="標楷體"/>
                <w:b/>
                <w:bCs/>
                <w:sz w:val="26"/>
                <w:szCs w:val="26"/>
              </w:rPr>
              <w:t>日</w:t>
            </w:r>
            <w:r w:rsidR="007D092F" w:rsidRPr="00B81E0B">
              <w:rPr>
                <w:rFonts w:eastAsia="標楷體"/>
                <w:b/>
                <w:bCs/>
                <w:sz w:val="26"/>
                <w:szCs w:val="26"/>
              </w:rPr>
              <w:t xml:space="preserve"> </w:t>
            </w:r>
            <w:r w:rsidR="00B157B3" w:rsidRPr="00B81E0B">
              <w:rPr>
                <w:rFonts w:eastAsia="標楷體"/>
                <w:b/>
                <w:bCs/>
                <w:sz w:val="26"/>
                <w:szCs w:val="26"/>
              </w:rPr>
              <w:t xml:space="preserve"> (</w:t>
            </w:r>
            <w:r w:rsidR="00B157B3" w:rsidRPr="00B81E0B">
              <w:rPr>
                <w:rFonts w:eastAsia="標楷體"/>
                <w:b/>
                <w:bCs/>
                <w:sz w:val="26"/>
                <w:szCs w:val="26"/>
              </w:rPr>
              <w:t>由檢測站人員填寫</w:t>
            </w:r>
            <w:r w:rsidR="00B157B3" w:rsidRPr="00B81E0B">
              <w:rPr>
                <w:rFonts w:eastAsia="標楷體"/>
                <w:b/>
                <w:bCs/>
                <w:sz w:val="26"/>
                <w:szCs w:val="26"/>
              </w:rPr>
              <w:t>)</w:t>
            </w:r>
          </w:p>
          <w:p w14:paraId="25E57E75" w14:textId="77777777" w:rsidR="000F0F91" w:rsidRPr="00B81E0B" w:rsidRDefault="000F0F91" w:rsidP="001B7286">
            <w:pPr>
              <w:spacing w:line="360" w:lineRule="exact"/>
              <w:rPr>
                <w:rFonts w:eastAsia="標楷體"/>
                <w:b/>
                <w:bCs/>
                <w:sz w:val="26"/>
              </w:rPr>
            </w:pPr>
            <w:r w:rsidRPr="00B81E0B">
              <w:rPr>
                <w:rFonts w:eastAsia="標楷體"/>
                <w:b/>
                <w:bCs/>
                <w:sz w:val="26"/>
                <w:szCs w:val="26"/>
              </w:rPr>
              <w:t>判定等級：</w:t>
            </w:r>
            <w:r w:rsidRPr="00B81E0B">
              <w:rPr>
                <w:rFonts w:ascii="標楷體" w:eastAsia="標楷體" w:hAnsi="標楷體"/>
                <w:b/>
                <w:bCs/>
                <w:sz w:val="26"/>
                <w:szCs w:val="26"/>
              </w:rPr>
              <w:t>□</w:t>
            </w:r>
            <w:r w:rsidR="009459A4" w:rsidRPr="00B81E0B">
              <w:rPr>
                <w:rFonts w:eastAsia="標楷體" w:hint="eastAsia"/>
                <w:b/>
                <w:bCs/>
                <w:sz w:val="26"/>
                <w:szCs w:val="26"/>
              </w:rPr>
              <w:t>新購六期</w:t>
            </w:r>
            <w:r w:rsidR="00A32810" w:rsidRPr="00B81E0B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B81E0B">
              <w:rPr>
                <w:rFonts w:ascii="標楷體" w:eastAsia="標楷體" w:hAnsi="標楷體"/>
                <w:b/>
                <w:bCs/>
                <w:sz w:val="26"/>
                <w:szCs w:val="26"/>
              </w:rPr>
              <w:t>□</w:t>
            </w:r>
            <w:r w:rsidR="009459A4" w:rsidRPr="00B81E0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新購五期</w:t>
            </w:r>
            <w:r w:rsidR="00A32810" w:rsidRPr="00B81E0B">
              <w:rPr>
                <w:rFonts w:eastAsia="標楷體"/>
                <w:b/>
                <w:bCs/>
                <w:sz w:val="26"/>
                <w:szCs w:val="26"/>
              </w:rPr>
              <w:t xml:space="preserve">  </w:t>
            </w:r>
            <w:r w:rsidR="00A32810" w:rsidRPr="00B81E0B">
              <w:rPr>
                <w:rFonts w:ascii="標楷體" w:eastAsia="標楷體" w:hAnsi="標楷體"/>
                <w:b/>
                <w:bCs/>
                <w:sz w:val="26"/>
                <w:szCs w:val="26"/>
              </w:rPr>
              <w:t>□</w:t>
            </w:r>
            <w:r w:rsidR="009459A4" w:rsidRPr="00B81E0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優級</w:t>
            </w:r>
            <w:r w:rsidR="00A32810" w:rsidRPr="00B81E0B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B81E0B">
              <w:rPr>
                <w:rFonts w:ascii="標楷體" w:eastAsia="標楷體" w:hAnsi="標楷體"/>
                <w:b/>
                <w:bCs/>
                <w:sz w:val="26"/>
                <w:szCs w:val="26"/>
              </w:rPr>
              <w:t>□</w:t>
            </w:r>
            <w:r w:rsidRPr="00B81E0B">
              <w:rPr>
                <w:rFonts w:eastAsia="標楷體"/>
                <w:b/>
                <w:bCs/>
                <w:sz w:val="26"/>
                <w:szCs w:val="26"/>
              </w:rPr>
              <w:t>合</w:t>
            </w:r>
            <w:r w:rsidR="009459A4" w:rsidRPr="00B81E0B">
              <w:rPr>
                <w:rFonts w:eastAsia="標楷體" w:hint="eastAsia"/>
                <w:b/>
                <w:bCs/>
                <w:sz w:val="26"/>
                <w:szCs w:val="26"/>
              </w:rPr>
              <w:t>格</w:t>
            </w:r>
          </w:p>
        </w:tc>
      </w:tr>
      <w:tr w:rsidR="0012172F" w:rsidRPr="00B81E0B" w14:paraId="20183425" w14:textId="77777777" w:rsidTr="00CD5ECB">
        <w:trPr>
          <w:cantSplit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251FB519" w14:textId="77777777" w:rsidR="005B1554" w:rsidRPr="00B81E0B" w:rsidRDefault="0012172F" w:rsidP="00E56173">
            <w:pPr>
              <w:jc w:val="center"/>
              <w:rPr>
                <w:rFonts w:eastAsia="標楷體"/>
              </w:rPr>
            </w:pPr>
            <w:r w:rsidRPr="00B81E0B">
              <w:rPr>
                <w:rFonts w:eastAsia="標楷體"/>
              </w:rPr>
              <w:t>自主管理</w:t>
            </w:r>
          </w:p>
          <w:p w14:paraId="4C7336DB" w14:textId="77777777" w:rsidR="0012172F" w:rsidRPr="00B81E0B" w:rsidRDefault="005B1554" w:rsidP="00E56173">
            <w:pPr>
              <w:jc w:val="center"/>
              <w:rPr>
                <w:rFonts w:eastAsia="標楷體"/>
              </w:rPr>
            </w:pPr>
            <w:r w:rsidRPr="00B81E0B">
              <w:rPr>
                <w:rFonts w:eastAsia="標楷體"/>
              </w:rPr>
              <w:t>注意</w:t>
            </w:r>
            <w:r w:rsidR="0012172F" w:rsidRPr="00B81E0B">
              <w:rPr>
                <w:rFonts w:eastAsia="標楷體"/>
              </w:rPr>
              <w:t>事項</w:t>
            </w:r>
          </w:p>
        </w:tc>
        <w:tc>
          <w:tcPr>
            <w:tcW w:w="9029" w:type="dxa"/>
            <w:gridSpan w:val="3"/>
            <w:tcBorders>
              <w:top w:val="single" w:sz="12" w:space="0" w:color="auto"/>
            </w:tcBorders>
          </w:tcPr>
          <w:p w14:paraId="7B0C40ED" w14:textId="77777777" w:rsidR="0012172F" w:rsidRPr="00B81E0B" w:rsidRDefault="001D4C87" w:rsidP="00586ED3">
            <w:pPr>
              <w:spacing w:line="360" w:lineRule="exact"/>
              <w:rPr>
                <w:rFonts w:eastAsia="標楷體"/>
                <w:bCs/>
                <w:sz w:val="22"/>
                <w:szCs w:val="20"/>
              </w:rPr>
            </w:pPr>
            <w:r w:rsidRPr="00B81E0B">
              <w:rPr>
                <w:rFonts w:eastAsia="標楷體"/>
                <w:bCs/>
                <w:sz w:val="22"/>
                <w:szCs w:val="20"/>
              </w:rPr>
              <w:t>標準需符合下列馬力比與煙度條件：</w:t>
            </w:r>
          </w:p>
          <w:tbl>
            <w:tblPr>
              <w:tblW w:w="88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45"/>
              <w:gridCol w:w="4471"/>
              <w:gridCol w:w="1134"/>
              <w:gridCol w:w="1858"/>
            </w:tblGrid>
            <w:tr w:rsidR="00CD5ECB" w:rsidRPr="00B81E0B" w14:paraId="251F9836" w14:textId="77777777" w:rsidTr="00C248C2">
              <w:trPr>
                <w:trHeight w:val="340"/>
                <w:jc w:val="center"/>
              </w:trPr>
              <w:tc>
                <w:tcPr>
                  <w:tcW w:w="1345" w:type="dxa"/>
                  <w:vAlign w:val="center"/>
                </w:tcPr>
                <w:p w14:paraId="2023CE58" w14:textId="77777777" w:rsidR="00CD5ECB" w:rsidRPr="00B81E0B" w:rsidRDefault="00CD5ECB" w:rsidP="00CD5ECB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/>
                      <w:b/>
                      <w:bCs/>
                      <w:kern w:val="0"/>
                      <w:sz w:val="20"/>
                      <w:szCs w:val="20"/>
                    </w:rPr>
                    <w:t>級別</w:t>
                  </w:r>
                </w:p>
              </w:tc>
              <w:tc>
                <w:tcPr>
                  <w:tcW w:w="4471" w:type="dxa"/>
                  <w:vAlign w:val="center"/>
                </w:tcPr>
                <w:p w14:paraId="18AFBE64" w14:textId="77777777" w:rsidR="00CD5ECB" w:rsidRPr="00B81E0B" w:rsidRDefault="00CD5ECB" w:rsidP="00CD5ECB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/>
                      <w:b/>
                      <w:bCs/>
                      <w:kern w:val="0"/>
                      <w:sz w:val="20"/>
                      <w:szCs w:val="20"/>
                    </w:rPr>
                    <w:t>適用</w:t>
                  </w:r>
                  <w:r w:rsidRPr="00B81E0B">
                    <w:rPr>
                      <w:rFonts w:eastAsia="標楷體" w:hint="eastAsia"/>
                      <w:b/>
                      <w:bCs/>
                      <w:kern w:val="0"/>
                      <w:sz w:val="20"/>
                      <w:szCs w:val="20"/>
                    </w:rPr>
                    <w:t>對象</w:t>
                  </w:r>
                </w:p>
              </w:tc>
              <w:tc>
                <w:tcPr>
                  <w:tcW w:w="1134" w:type="dxa"/>
                  <w:vAlign w:val="center"/>
                </w:tcPr>
                <w:p w14:paraId="2927D38D" w14:textId="77777777" w:rsidR="00CD5ECB" w:rsidRPr="00B81E0B" w:rsidRDefault="00CD5ECB" w:rsidP="00CD5ECB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B81E0B">
                    <w:rPr>
                      <w:rFonts w:eastAsia="標楷體"/>
                      <w:b/>
                      <w:bCs/>
                      <w:kern w:val="0"/>
                      <w:sz w:val="20"/>
                      <w:szCs w:val="20"/>
                    </w:rPr>
                    <w:t>不透光率</w:t>
                  </w:r>
                </w:p>
              </w:tc>
              <w:tc>
                <w:tcPr>
                  <w:tcW w:w="1858" w:type="dxa"/>
                  <w:vAlign w:val="center"/>
                </w:tcPr>
                <w:p w14:paraId="77EB9E2A" w14:textId="77777777" w:rsidR="00CD5ECB" w:rsidRPr="00B81E0B" w:rsidRDefault="00CD5ECB" w:rsidP="00CD5ECB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/>
                      <w:b/>
                      <w:bCs/>
                      <w:kern w:val="0"/>
                      <w:sz w:val="20"/>
                      <w:szCs w:val="20"/>
                    </w:rPr>
                    <w:t>需符合馬力比標準</w:t>
                  </w:r>
                </w:p>
              </w:tc>
            </w:tr>
            <w:tr w:rsidR="00CD5ECB" w:rsidRPr="00B81E0B" w14:paraId="7637C729" w14:textId="77777777" w:rsidTr="00C248C2">
              <w:trPr>
                <w:trHeight w:val="20"/>
                <w:jc w:val="center"/>
              </w:trPr>
              <w:tc>
                <w:tcPr>
                  <w:tcW w:w="1345" w:type="dxa"/>
                  <w:vAlign w:val="center"/>
                </w:tcPr>
                <w:p w14:paraId="481F1946" w14:textId="77777777" w:rsidR="00CD5ECB" w:rsidRPr="00B81E0B" w:rsidRDefault="00CD5ECB" w:rsidP="00CD5ECB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新購六期車</w:t>
                  </w:r>
                </w:p>
              </w:tc>
              <w:tc>
                <w:tcPr>
                  <w:tcW w:w="4471" w:type="dxa"/>
                  <w:vAlign w:val="center"/>
                </w:tcPr>
                <w:p w14:paraId="6C195B1C" w14:textId="77777777" w:rsidR="00CD5ECB" w:rsidRPr="00B81E0B" w:rsidRDefault="00CD5ECB" w:rsidP="00CD5ECB">
                  <w:pPr>
                    <w:widowControl/>
                    <w:spacing w:line="240" w:lineRule="exact"/>
                    <w:jc w:val="both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行照揭露型式為環保署「汽機車排放審驗值查詢」</w:t>
                  </w: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)</w:t>
                  </w: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車型為六期車者，核發有效期限為</w:t>
                  </w:r>
                  <w:r w:rsidR="007A316E"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原發照日期</w:t>
                  </w: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往後推</w:t>
                  </w: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3</w:t>
                  </w: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2992" w:type="dxa"/>
                  <w:gridSpan w:val="2"/>
                  <w:vAlign w:val="center"/>
                </w:tcPr>
                <w:p w14:paraId="23C9225B" w14:textId="77777777" w:rsidR="00CD5ECB" w:rsidRPr="00B81E0B" w:rsidRDefault="00CD5ECB" w:rsidP="00CD5ECB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免驗</w:t>
                  </w:r>
                </w:p>
              </w:tc>
            </w:tr>
            <w:tr w:rsidR="00CD5ECB" w:rsidRPr="00B81E0B" w14:paraId="0B309EFC" w14:textId="77777777" w:rsidTr="00C248C2">
              <w:trPr>
                <w:trHeight w:val="20"/>
                <w:jc w:val="center"/>
              </w:trPr>
              <w:tc>
                <w:tcPr>
                  <w:tcW w:w="1345" w:type="dxa"/>
                  <w:vAlign w:val="center"/>
                </w:tcPr>
                <w:p w14:paraId="54E06262" w14:textId="77777777" w:rsidR="00CD5ECB" w:rsidRPr="00B81E0B" w:rsidRDefault="00CD5ECB" w:rsidP="00CD5ECB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bCs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 w:hint="eastAsia"/>
                      <w:bCs/>
                      <w:kern w:val="0"/>
                      <w:sz w:val="20"/>
                      <w:szCs w:val="20"/>
                    </w:rPr>
                    <w:t>新購五期車</w:t>
                  </w:r>
                </w:p>
              </w:tc>
              <w:tc>
                <w:tcPr>
                  <w:tcW w:w="4471" w:type="dxa"/>
                  <w:vAlign w:val="center"/>
                </w:tcPr>
                <w:p w14:paraId="3F2B386C" w14:textId="77777777" w:rsidR="00CD5ECB" w:rsidRPr="00B81E0B" w:rsidRDefault="00CD5ECB" w:rsidP="00CD5ECB">
                  <w:pPr>
                    <w:widowControl/>
                    <w:spacing w:line="240" w:lineRule="exact"/>
                    <w:jc w:val="both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行照揭露型式為環保署「汽機車排放審驗值查詢」</w:t>
                  </w: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)</w:t>
                  </w: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車型為五期車者，核發有效期限為</w:t>
                  </w:r>
                  <w:r w:rsidR="007A316E"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原發照日期</w:t>
                  </w: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往後推</w:t>
                  </w: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2</w:t>
                  </w: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2992" w:type="dxa"/>
                  <w:gridSpan w:val="2"/>
                  <w:vAlign w:val="center"/>
                </w:tcPr>
                <w:p w14:paraId="78205382" w14:textId="77777777" w:rsidR="00CD5ECB" w:rsidRPr="00B81E0B" w:rsidRDefault="00CD5ECB" w:rsidP="00CD5ECB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免驗</w:t>
                  </w:r>
                </w:p>
              </w:tc>
            </w:tr>
            <w:tr w:rsidR="00E3370C" w:rsidRPr="00B81E0B" w14:paraId="2A292846" w14:textId="77777777" w:rsidTr="00C248C2">
              <w:trPr>
                <w:trHeight w:val="20"/>
                <w:jc w:val="center"/>
              </w:trPr>
              <w:tc>
                <w:tcPr>
                  <w:tcW w:w="1345" w:type="dxa"/>
                  <w:vMerge w:val="restart"/>
                  <w:vAlign w:val="center"/>
                </w:tcPr>
                <w:p w14:paraId="634FEDA8" w14:textId="77777777" w:rsidR="00E3370C" w:rsidRPr="00B81E0B" w:rsidRDefault="00E3370C" w:rsidP="00D76E0F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優級</w:t>
                  </w:r>
                </w:p>
              </w:tc>
              <w:tc>
                <w:tcPr>
                  <w:tcW w:w="4471" w:type="dxa"/>
                  <w:vMerge w:val="restart"/>
                  <w:vAlign w:val="center"/>
                </w:tcPr>
                <w:p w14:paraId="0C5D2425" w14:textId="77777777" w:rsidR="00E3370C" w:rsidRPr="00B81E0B" w:rsidRDefault="00E3370C" w:rsidP="00D76E0F">
                  <w:pPr>
                    <w:pStyle w:val="ac"/>
                    <w:widowControl/>
                    <w:numPr>
                      <w:ilvl w:val="0"/>
                      <w:numId w:val="10"/>
                    </w:numPr>
                    <w:spacing w:line="240" w:lineRule="exact"/>
                    <w:ind w:leftChars="0" w:left="315" w:hanging="315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ascii="Times New Roman" w:eastAsia="標楷體" w:hAnsi="Times New Roman" w:hint="eastAsia"/>
                      <w:b/>
                      <w:kern w:val="0"/>
                      <w:sz w:val="20"/>
                      <w:szCs w:val="20"/>
                    </w:rPr>
                    <w:t>主動到檢或自主管理</w:t>
                  </w:r>
                  <w:r w:rsidRPr="00B81E0B">
                    <w:rPr>
                      <w:rFonts w:ascii="Times New Roman" w:eastAsia="標楷體" w:hAnsi="Times New Roman" w:hint="eastAsia"/>
                      <w:kern w:val="0"/>
                      <w:sz w:val="20"/>
                      <w:szCs w:val="20"/>
                    </w:rPr>
                    <w:t>到檢之柴油車輛</w:t>
                  </w:r>
                </w:p>
                <w:p w14:paraId="6C40584F" w14:textId="77777777" w:rsidR="00E3370C" w:rsidRPr="00B81E0B" w:rsidRDefault="00E3370C" w:rsidP="00C248C2">
                  <w:pPr>
                    <w:pStyle w:val="ac"/>
                    <w:widowControl/>
                    <w:numPr>
                      <w:ilvl w:val="0"/>
                      <w:numId w:val="10"/>
                    </w:numPr>
                    <w:spacing w:line="240" w:lineRule="exact"/>
                    <w:ind w:leftChars="0" w:left="315" w:hanging="315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經環保署審驗核定之汽車修理業調修且</w:t>
                  </w:r>
                  <w:r w:rsidRPr="00B81E0B">
                    <w:rPr>
                      <w:rFonts w:eastAsia="標楷體" w:hint="eastAsia"/>
                      <w:b/>
                      <w:bCs/>
                      <w:kern w:val="0"/>
                      <w:sz w:val="20"/>
                      <w:szCs w:val="20"/>
                    </w:rPr>
                    <w:t>完成噴射泵浦鉛封</w:t>
                  </w: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之一至三期大型柴油車輛</w:t>
                  </w:r>
                </w:p>
              </w:tc>
              <w:tc>
                <w:tcPr>
                  <w:tcW w:w="1134" w:type="dxa"/>
                  <w:vAlign w:val="center"/>
                </w:tcPr>
                <w:p w14:paraId="7B88C9BA" w14:textId="77777777" w:rsidR="00E3370C" w:rsidRDefault="00E3370C" w:rsidP="00D76E0F">
                  <w:pPr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  <w:vertAlign w:val="superscript"/>
                    </w:rPr>
                  </w:pPr>
                  <w:r w:rsidRPr="00B81E0B">
                    <w:rPr>
                      <w:rFonts w:eastAsia="標楷體" w:hint="eastAsia"/>
                      <w:sz w:val="20"/>
                      <w:szCs w:val="20"/>
                    </w:rPr>
                    <w:t>1.0</w:t>
                  </w:r>
                  <w:r w:rsidRPr="00B81E0B">
                    <w:rPr>
                      <w:rFonts w:eastAsia="標楷體"/>
                      <w:sz w:val="20"/>
                      <w:szCs w:val="20"/>
                    </w:rPr>
                    <w:t xml:space="preserve"> m</w:t>
                  </w:r>
                  <w:r w:rsidRPr="00B81E0B">
                    <w:rPr>
                      <w:rFonts w:eastAsia="標楷體"/>
                      <w:sz w:val="20"/>
                      <w:szCs w:val="20"/>
                      <w:vertAlign w:val="superscript"/>
                    </w:rPr>
                    <w:t>-1</w:t>
                  </w:r>
                </w:p>
                <w:p w14:paraId="49AFEEAA" w14:textId="77777777" w:rsidR="00E3370C" w:rsidRPr="00B81E0B" w:rsidRDefault="00E3370C" w:rsidP="00D76E0F">
                  <w:pPr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81E0B">
                    <w:rPr>
                      <w:rFonts w:eastAsia="標楷體"/>
                      <w:sz w:val="20"/>
                      <w:szCs w:val="20"/>
                    </w:rPr>
                    <w:t>以下</w:t>
                  </w:r>
                </w:p>
              </w:tc>
              <w:tc>
                <w:tcPr>
                  <w:tcW w:w="1858" w:type="dxa"/>
                  <w:vAlign w:val="center"/>
                </w:tcPr>
                <w:p w14:paraId="7D63C09A" w14:textId="77777777" w:rsidR="00E3370C" w:rsidRDefault="00E3370C" w:rsidP="00D76E0F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車齡</w:t>
                  </w:r>
                  <w:r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10</w:t>
                  </w:r>
                  <w:r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年以內</w:t>
                  </w:r>
                </w:p>
                <w:p w14:paraId="76E0D3C5" w14:textId="77777777" w:rsidR="00E3370C" w:rsidRPr="00B81E0B" w:rsidRDefault="00E3370C" w:rsidP="00D76E0F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5</w:t>
                  </w:r>
                  <w:r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5</w:t>
                  </w:r>
                  <w:r w:rsidRPr="00B81E0B">
                    <w:rPr>
                      <w:rFonts w:eastAsia="標楷體"/>
                      <w:kern w:val="0"/>
                      <w:sz w:val="20"/>
                      <w:szCs w:val="20"/>
                    </w:rPr>
                    <w:t>%</w:t>
                  </w:r>
                  <w:r w:rsidRPr="00B81E0B">
                    <w:rPr>
                      <w:rFonts w:eastAsia="標楷體"/>
                      <w:kern w:val="0"/>
                      <w:sz w:val="20"/>
                      <w:szCs w:val="20"/>
                    </w:rPr>
                    <w:t>以上</w:t>
                  </w:r>
                </w:p>
              </w:tc>
            </w:tr>
            <w:tr w:rsidR="00E3370C" w:rsidRPr="00B81E0B" w14:paraId="5709DD55" w14:textId="77777777" w:rsidTr="00C248C2">
              <w:trPr>
                <w:trHeight w:val="20"/>
                <w:jc w:val="center"/>
              </w:trPr>
              <w:tc>
                <w:tcPr>
                  <w:tcW w:w="1345" w:type="dxa"/>
                  <w:vMerge/>
                  <w:vAlign w:val="center"/>
                </w:tcPr>
                <w:p w14:paraId="07FADB14" w14:textId="77777777" w:rsidR="00E3370C" w:rsidRPr="00B81E0B" w:rsidRDefault="00E3370C" w:rsidP="00E3370C">
                  <w:pPr>
                    <w:widowControl/>
                    <w:spacing w:line="240" w:lineRule="exact"/>
                    <w:jc w:val="center"/>
                    <w:rPr>
                      <w:rFonts w:eastAsia="標楷體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71" w:type="dxa"/>
                  <w:vMerge/>
                  <w:vAlign w:val="center"/>
                </w:tcPr>
                <w:p w14:paraId="3DB332FB" w14:textId="77777777" w:rsidR="00E3370C" w:rsidRPr="00B81E0B" w:rsidRDefault="00E3370C" w:rsidP="00E3370C">
                  <w:pPr>
                    <w:pStyle w:val="ac"/>
                    <w:widowControl/>
                    <w:spacing w:line="240" w:lineRule="exact"/>
                    <w:ind w:leftChars="0" w:left="0"/>
                    <w:rPr>
                      <w:rFonts w:ascii="Times New Roman" w:eastAsia="標楷體" w:hAnsi="Times New Roman" w:hint="eastAsia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EB7A12D" w14:textId="77777777" w:rsidR="00E3370C" w:rsidRDefault="00E3370C" w:rsidP="00E3370C">
                  <w:pPr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  <w:vertAlign w:val="superscript"/>
                    </w:rPr>
                  </w:pPr>
                  <w:r w:rsidRPr="00B81E0B">
                    <w:rPr>
                      <w:rFonts w:eastAsia="標楷體" w:hint="eastAsia"/>
                      <w:sz w:val="20"/>
                      <w:szCs w:val="20"/>
                    </w:rPr>
                    <w:t>1.0</w:t>
                  </w:r>
                  <w:r w:rsidRPr="00B81E0B">
                    <w:rPr>
                      <w:rFonts w:eastAsia="標楷體"/>
                      <w:sz w:val="20"/>
                      <w:szCs w:val="20"/>
                    </w:rPr>
                    <w:t xml:space="preserve"> m</w:t>
                  </w:r>
                  <w:r w:rsidRPr="00B81E0B">
                    <w:rPr>
                      <w:rFonts w:eastAsia="標楷體"/>
                      <w:sz w:val="20"/>
                      <w:szCs w:val="20"/>
                      <w:vertAlign w:val="superscript"/>
                    </w:rPr>
                    <w:t>-1</w:t>
                  </w:r>
                </w:p>
                <w:p w14:paraId="05AEF499" w14:textId="77777777" w:rsidR="00E3370C" w:rsidRPr="00B81E0B" w:rsidRDefault="00E3370C" w:rsidP="00E3370C">
                  <w:pPr>
                    <w:spacing w:line="240" w:lineRule="exact"/>
                    <w:jc w:val="center"/>
                    <w:rPr>
                      <w:rFonts w:eastAsia="標楷體" w:hint="eastAsia"/>
                      <w:sz w:val="20"/>
                      <w:szCs w:val="20"/>
                    </w:rPr>
                  </w:pPr>
                  <w:r w:rsidRPr="00B81E0B">
                    <w:rPr>
                      <w:rFonts w:eastAsia="標楷體"/>
                      <w:sz w:val="20"/>
                      <w:szCs w:val="20"/>
                    </w:rPr>
                    <w:t>以下</w:t>
                  </w:r>
                </w:p>
              </w:tc>
              <w:tc>
                <w:tcPr>
                  <w:tcW w:w="1858" w:type="dxa"/>
                  <w:vAlign w:val="center"/>
                </w:tcPr>
                <w:p w14:paraId="23EA3C5E" w14:textId="77777777" w:rsidR="00E3370C" w:rsidRDefault="00E3370C" w:rsidP="00E3370C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車齡超過</w:t>
                  </w:r>
                  <w:r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10</w:t>
                  </w:r>
                  <w:r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年</w:t>
                  </w:r>
                </w:p>
                <w:p w14:paraId="6C1AB11F" w14:textId="77777777" w:rsidR="00E3370C" w:rsidRPr="00B81E0B" w:rsidRDefault="00E3370C" w:rsidP="00E3370C">
                  <w:pPr>
                    <w:widowControl/>
                    <w:spacing w:line="240" w:lineRule="exact"/>
                    <w:jc w:val="center"/>
                    <w:rPr>
                      <w:rFonts w:eastAsia="標楷體" w:hint="eastAsia"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50</w:t>
                  </w:r>
                  <w:r w:rsidRPr="00B81E0B">
                    <w:rPr>
                      <w:rFonts w:eastAsia="標楷體"/>
                      <w:kern w:val="0"/>
                      <w:sz w:val="20"/>
                      <w:szCs w:val="20"/>
                    </w:rPr>
                    <w:t>%</w:t>
                  </w:r>
                  <w:r w:rsidRPr="00B81E0B">
                    <w:rPr>
                      <w:rFonts w:eastAsia="標楷體"/>
                      <w:kern w:val="0"/>
                      <w:sz w:val="20"/>
                      <w:szCs w:val="20"/>
                    </w:rPr>
                    <w:t>以</w:t>
                  </w:r>
                  <w:r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上</w:t>
                  </w:r>
                </w:p>
              </w:tc>
            </w:tr>
            <w:tr w:rsidR="00E3370C" w:rsidRPr="00B81E0B" w14:paraId="097DF4EE" w14:textId="77777777" w:rsidTr="00C248C2">
              <w:trPr>
                <w:trHeight w:val="227"/>
                <w:jc w:val="center"/>
              </w:trPr>
              <w:tc>
                <w:tcPr>
                  <w:tcW w:w="1345" w:type="dxa"/>
                  <w:vAlign w:val="center"/>
                </w:tcPr>
                <w:p w14:paraId="307CF573" w14:textId="77777777" w:rsidR="00E3370C" w:rsidRPr="00B81E0B" w:rsidRDefault="00E3370C" w:rsidP="00E3370C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4471" w:type="dxa"/>
                  <w:vAlign w:val="center"/>
                </w:tcPr>
                <w:p w14:paraId="44E10203" w14:textId="77777777" w:rsidR="00E3370C" w:rsidRPr="00B81E0B" w:rsidRDefault="00E3370C" w:rsidP="00E3370C">
                  <w:pPr>
                    <w:pStyle w:val="ac"/>
                    <w:widowControl/>
                    <w:numPr>
                      <w:ilvl w:val="0"/>
                      <w:numId w:val="11"/>
                    </w:numPr>
                    <w:spacing w:line="240" w:lineRule="exact"/>
                    <w:ind w:leftChars="0" w:left="315" w:hanging="315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ascii="Times New Roman" w:eastAsia="標楷體" w:hAnsi="Times New Roman" w:hint="eastAsia"/>
                      <w:b/>
                      <w:kern w:val="0"/>
                      <w:sz w:val="20"/>
                      <w:szCs w:val="20"/>
                    </w:rPr>
                    <w:t>主動到檢或自主管理</w:t>
                  </w:r>
                  <w:r w:rsidRPr="00B81E0B">
                    <w:rPr>
                      <w:rFonts w:ascii="Times New Roman" w:eastAsia="標楷體" w:hAnsi="Times New Roman" w:hint="eastAsia"/>
                      <w:kern w:val="0"/>
                      <w:sz w:val="20"/>
                      <w:szCs w:val="20"/>
                    </w:rPr>
                    <w:t>到檢之柴油車輛</w:t>
                  </w:r>
                </w:p>
                <w:p w14:paraId="071700A4" w14:textId="77777777" w:rsidR="00E3370C" w:rsidRPr="00B81E0B" w:rsidRDefault="00E3370C" w:rsidP="00E3370C">
                  <w:pPr>
                    <w:pStyle w:val="ac"/>
                    <w:widowControl/>
                    <w:numPr>
                      <w:ilvl w:val="0"/>
                      <w:numId w:val="11"/>
                    </w:numPr>
                    <w:spacing w:line="240" w:lineRule="exact"/>
                    <w:ind w:leftChars="0" w:left="315" w:hanging="315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經環保署審驗核定之汽車修理業調修且</w:t>
                  </w:r>
                  <w:r w:rsidRPr="00B81E0B">
                    <w:rPr>
                      <w:rFonts w:eastAsia="標楷體" w:hint="eastAsia"/>
                      <w:b/>
                      <w:bCs/>
                      <w:kern w:val="0"/>
                      <w:sz w:val="20"/>
                      <w:szCs w:val="20"/>
                    </w:rPr>
                    <w:t>完成噴射泵浦鉛封</w:t>
                  </w: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之一至三期大型柴油車輛</w:t>
                  </w:r>
                </w:p>
              </w:tc>
              <w:tc>
                <w:tcPr>
                  <w:tcW w:w="2992" w:type="dxa"/>
                  <w:gridSpan w:val="2"/>
                  <w:vAlign w:val="center"/>
                </w:tcPr>
                <w:p w14:paraId="18803500" w14:textId="77777777" w:rsidR="00E3370C" w:rsidRPr="00B81E0B" w:rsidRDefault="00E3370C" w:rsidP="00E3370C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符合當期排放標準</w:t>
                  </w:r>
                </w:p>
              </w:tc>
            </w:tr>
          </w:tbl>
          <w:p w14:paraId="4029FD37" w14:textId="77777777" w:rsidR="00CD5ECB" w:rsidRPr="00B81E0B" w:rsidRDefault="00CD5ECB" w:rsidP="001D4C87">
            <w:pPr>
              <w:spacing w:line="360" w:lineRule="exact"/>
              <w:rPr>
                <w:rFonts w:eastAsia="標楷體" w:hint="eastAsia"/>
                <w:sz w:val="22"/>
                <w:szCs w:val="22"/>
              </w:rPr>
            </w:pPr>
            <w:r w:rsidRPr="00B81E0B">
              <w:rPr>
                <w:rFonts w:eastAsia="標楷體"/>
                <w:sz w:val="22"/>
                <w:szCs w:val="22"/>
              </w:rPr>
              <w:t>優惠</w:t>
            </w:r>
            <w:r w:rsidRPr="00B81E0B">
              <w:rPr>
                <w:rFonts w:eastAsia="標楷體"/>
                <w:b/>
                <w:bCs/>
                <w:sz w:val="22"/>
                <w:szCs w:val="22"/>
              </w:rPr>
              <w:t>：</w:t>
            </w:r>
          </w:p>
          <w:p w14:paraId="25E40E02" w14:textId="77777777" w:rsidR="0012172F" w:rsidRPr="00B81E0B" w:rsidRDefault="00A32810" w:rsidP="001B7286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B81E0B">
              <w:rPr>
                <w:rFonts w:eastAsia="標楷體"/>
                <w:bCs/>
                <w:kern w:val="0"/>
                <w:sz w:val="22"/>
                <w:szCs w:val="22"/>
              </w:rPr>
              <w:t>標章有效期限內，給予路攔優先放行以及</w:t>
            </w:r>
            <w:r w:rsidR="000E776B" w:rsidRPr="00B81E0B">
              <w:rPr>
                <w:rFonts w:eastAsia="標楷體" w:hint="eastAsia"/>
                <w:bCs/>
                <w:kern w:val="0"/>
                <w:sz w:val="22"/>
                <w:szCs w:val="22"/>
              </w:rPr>
              <w:t>「桃園市」</w:t>
            </w:r>
            <w:r w:rsidRPr="00B81E0B">
              <w:rPr>
                <w:rFonts w:eastAsia="標楷體"/>
                <w:bCs/>
                <w:kern w:val="0"/>
                <w:sz w:val="22"/>
                <w:szCs w:val="22"/>
              </w:rPr>
              <w:t>目視判煙併案處理之優惠，惟</w:t>
            </w:r>
            <w:r w:rsidRPr="00B81E0B">
              <w:rPr>
                <w:rFonts w:eastAsia="標楷體"/>
                <w:sz w:val="22"/>
                <w:szCs w:val="22"/>
              </w:rPr>
              <w:t>民眾檢舉（需檢附照片或影像檔），仍進行稽查或通知到檢作業，</w:t>
            </w:r>
            <w:r w:rsidRPr="00B81E0B">
              <w:rPr>
                <w:rFonts w:eastAsia="標楷體"/>
                <w:bCs/>
                <w:kern w:val="0"/>
                <w:sz w:val="22"/>
                <w:szCs w:val="22"/>
              </w:rPr>
              <w:t>其中目視判煙併案優惠如下表：</w:t>
            </w:r>
          </w:p>
          <w:tbl>
            <w:tblPr>
              <w:tblW w:w="7428" w:type="dxa"/>
              <w:tblInd w:w="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8"/>
              <w:gridCol w:w="2087"/>
              <w:gridCol w:w="2087"/>
              <w:gridCol w:w="2066"/>
            </w:tblGrid>
            <w:tr w:rsidR="00E26E25" w:rsidRPr="00B81E0B" w14:paraId="0914EF08" w14:textId="77777777" w:rsidTr="005B1554">
              <w:trPr>
                <w:trHeight w:val="340"/>
              </w:trPr>
              <w:tc>
                <w:tcPr>
                  <w:tcW w:w="1188" w:type="dxa"/>
                  <w:vAlign w:val="center"/>
                </w:tcPr>
                <w:p w14:paraId="38FA3333" w14:textId="77777777" w:rsidR="00E26E25" w:rsidRPr="00B81E0B" w:rsidRDefault="00E26E25" w:rsidP="00E26E25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/>
                      <w:b/>
                      <w:bCs/>
                      <w:kern w:val="0"/>
                      <w:sz w:val="20"/>
                      <w:szCs w:val="20"/>
                    </w:rPr>
                    <w:t>級別</w:t>
                  </w:r>
                </w:p>
              </w:tc>
              <w:tc>
                <w:tcPr>
                  <w:tcW w:w="2087" w:type="dxa"/>
                  <w:vAlign w:val="center"/>
                </w:tcPr>
                <w:p w14:paraId="718B0883" w14:textId="77777777" w:rsidR="00E26E25" w:rsidRPr="00B81E0B" w:rsidRDefault="00E26E25" w:rsidP="00E26E25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/>
                      <w:b/>
                      <w:bCs/>
                      <w:kern w:val="0"/>
                      <w:sz w:val="20"/>
                      <w:szCs w:val="20"/>
                    </w:rPr>
                    <w:t>有效期限</w:t>
                  </w:r>
                </w:p>
              </w:tc>
              <w:tc>
                <w:tcPr>
                  <w:tcW w:w="2087" w:type="dxa"/>
                  <w:vAlign w:val="center"/>
                </w:tcPr>
                <w:p w14:paraId="7DD27363" w14:textId="77777777" w:rsidR="00E26E25" w:rsidRPr="00B81E0B" w:rsidRDefault="00E26E25" w:rsidP="00E26E25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/>
                      <w:b/>
                      <w:bCs/>
                      <w:kern w:val="0"/>
                      <w:sz w:val="20"/>
                      <w:szCs w:val="20"/>
                    </w:rPr>
                    <w:t>目視判煙併案次數</w:t>
                  </w:r>
                </w:p>
              </w:tc>
              <w:tc>
                <w:tcPr>
                  <w:tcW w:w="2066" w:type="dxa"/>
                </w:tcPr>
                <w:p w14:paraId="0DA18917" w14:textId="77777777" w:rsidR="00E26E25" w:rsidRPr="00B81E0B" w:rsidRDefault="00E26E25" w:rsidP="00E26E25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/>
                      <w:b/>
                      <w:bCs/>
                      <w:kern w:val="0"/>
                      <w:sz w:val="20"/>
                      <w:szCs w:val="20"/>
                    </w:rPr>
                    <w:t>路邊攔撿</w:t>
                  </w:r>
                </w:p>
              </w:tc>
            </w:tr>
            <w:tr w:rsidR="008E2A03" w:rsidRPr="00B81E0B" w14:paraId="2DC4E341" w14:textId="77777777" w:rsidTr="00CD5ECB">
              <w:trPr>
                <w:trHeight w:val="227"/>
              </w:trPr>
              <w:tc>
                <w:tcPr>
                  <w:tcW w:w="1188" w:type="dxa"/>
                  <w:vAlign w:val="center"/>
                </w:tcPr>
                <w:p w14:paraId="0322B7D0" w14:textId="77777777" w:rsidR="00CD5ECB" w:rsidRPr="00B81E0B" w:rsidRDefault="00CD5ECB" w:rsidP="00CD5ECB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新購六期</w:t>
                  </w:r>
                </w:p>
              </w:tc>
              <w:tc>
                <w:tcPr>
                  <w:tcW w:w="2087" w:type="dxa"/>
                  <w:vAlign w:val="center"/>
                </w:tcPr>
                <w:p w14:paraId="65F258FD" w14:textId="77777777" w:rsidR="00CD5ECB" w:rsidRPr="00B81E0B" w:rsidRDefault="00CD5ECB" w:rsidP="00CD5ECB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3</w:t>
                  </w: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2087" w:type="dxa"/>
                  <w:vAlign w:val="center"/>
                </w:tcPr>
                <w:p w14:paraId="1D4CC51F" w14:textId="77777777" w:rsidR="00CD5ECB" w:rsidRPr="00B81E0B" w:rsidRDefault="00CD5ECB" w:rsidP="00CD5ECB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/>
                      <w:kern w:val="0"/>
                      <w:sz w:val="20"/>
                      <w:szCs w:val="20"/>
                    </w:rPr>
                    <w:t>3</w:t>
                  </w:r>
                  <w:r w:rsidRPr="00B81E0B">
                    <w:rPr>
                      <w:rFonts w:eastAsia="標楷體"/>
                      <w:kern w:val="0"/>
                      <w:sz w:val="20"/>
                      <w:szCs w:val="20"/>
                    </w:rPr>
                    <w:t>次</w:t>
                  </w:r>
                </w:p>
              </w:tc>
              <w:tc>
                <w:tcPr>
                  <w:tcW w:w="2066" w:type="dxa"/>
                  <w:vMerge w:val="restart"/>
                  <w:vAlign w:val="center"/>
                </w:tcPr>
                <w:p w14:paraId="2532ED43" w14:textId="77777777" w:rsidR="00CD5ECB" w:rsidRPr="00B81E0B" w:rsidRDefault="00CD5ECB" w:rsidP="00CD5ECB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/>
                      <w:kern w:val="0"/>
                      <w:sz w:val="20"/>
                      <w:szCs w:val="20"/>
                    </w:rPr>
                    <w:t>優先放行</w:t>
                  </w:r>
                </w:p>
              </w:tc>
            </w:tr>
            <w:tr w:rsidR="008E2A03" w:rsidRPr="00B81E0B" w14:paraId="3DFEFCBA" w14:textId="77777777" w:rsidTr="00CD5ECB">
              <w:trPr>
                <w:trHeight w:val="227"/>
              </w:trPr>
              <w:tc>
                <w:tcPr>
                  <w:tcW w:w="1188" w:type="dxa"/>
                  <w:vAlign w:val="center"/>
                </w:tcPr>
                <w:p w14:paraId="754F0C20" w14:textId="77777777" w:rsidR="00CD5ECB" w:rsidRPr="00B81E0B" w:rsidRDefault="00CD5ECB" w:rsidP="00CD5ECB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bCs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新購五期</w:t>
                  </w:r>
                </w:p>
              </w:tc>
              <w:tc>
                <w:tcPr>
                  <w:tcW w:w="2087" w:type="dxa"/>
                  <w:vAlign w:val="center"/>
                </w:tcPr>
                <w:p w14:paraId="74912DD2" w14:textId="77777777" w:rsidR="00CD5ECB" w:rsidRPr="00B81E0B" w:rsidRDefault="00CD5ECB" w:rsidP="00CD5ECB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2</w:t>
                  </w: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2087" w:type="dxa"/>
                  <w:vAlign w:val="center"/>
                </w:tcPr>
                <w:p w14:paraId="0097B76C" w14:textId="77777777" w:rsidR="00CD5ECB" w:rsidRPr="00B81E0B" w:rsidRDefault="00CD5ECB" w:rsidP="00CD5ECB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3</w:t>
                  </w:r>
                  <w:r w:rsidRPr="00B81E0B">
                    <w:rPr>
                      <w:rFonts w:eastAsia="標楷體"/>
                      <w:kern w:val="0"/>
                      <w:sz w:val="20"/>
                      <w:szCs w:val="20"/>
                    </w:rPr>
                    <w:t>次</w:t>
                  </w:r>
                </w:p>
              </w:tc>
              <w:tc>
                <w:tcPr>
                  <w:tcW w:w="2066" w:type="dxa"/>
                  <w:vMerge/>
                </w:tcPr>
                <w:p w14:paraId="57644D86" w14:textId="77777777" w:rsidR="00CD5ECB" w:rsidRPr="00B81E0B" w:rsidRDefault="00CD5ECB" w:rsidP="00CD5ECB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E2A03" w:rsidRPr="00B81E0B" w14:paraId="0339EEE1" w14:textId="77777777" w:rsidTr="00CD5ECB">
              <w:trPr>
                <w:trHeight w:val="227"/>
              </w:trPr>
              <w:tc>
                <w:tcPr>
                  <w:tcW w:w="1188" w:type="dxa"/>
                  <w:vAlign w:val="center"/>
                </w:tcPr>
                <w:p w14:paraId="7A3231DA" w14:textId="77777777" w:rsidR="00CD5ECB" w:rsidRPr="00B81E0B" w:rsidRDefault="00CD5ECB" w:rsidP="00CD5ECB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優級</w:t>
                  </w:r>
                </w:p>
              </w:tc>
              <w:tc>
                <w:tcPr>
                  <w:tcW w:w="2087" w:type="dxa"/>
                  <w:vAlign w:val="center"/>
                </w:tcPr>
                <w:p w14:paraId="72AF6091" w14:textId="77777777" w:rsidR="00CD5ECB" w:rsidRPr="00B81E0B" w:rsidRDefault="00CD5ECB" w:rsidP="00CD5ECB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1</w:t>
                  </w: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2087" w:type="dxa"/>
                  <w:vAlign w:val="center"/>
                </w:tcPr>
                <w:p w14:paraId="4D189BED" w14:textId="77777777" w:rsidR="00CD5ECB" w:rsidRPr="00B81E0B" w:rsidRDefault="00CD5ECB" w:rsidP="00CD5ECB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/>
                      <w:kern w:val="0"/>
                      <w:sz w:val="20"/>
                      <w:szCs w:val="20"/>
                    </w:rPr>
                    <w:t>1</w:t>
                  </w:r>
                  <w:r w:rsidRPr="00B81E0B">
                    <w:rPr>
                      <w:rFonts w:eastAsia="標楷體"/>
                      <w:kern w:val="0"/>
                      <w:sz w:val="20"/>
                      <w:szCs w:val="20"/>
                    </w:rPr>
                    <w:t>次</w:t>
                  </w:r>
                </w:p>
              </w:tc>
              <w:tc>
                <w:tcPr>
                  <w:tcW w:w="2066" w:type="dxa"/>
                  <w:vMerge/>
                </w:tcPr>
                <w:p w14:paraId="4422B9AD" w14:textId="77777777" w:rsidR="00CD5ECB" w:rsidRPr="00B81E0B" w:rsidRDefault="00CD5ECB" w:rsidP="00CD5ECB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E2A03" w:rsidRPr="00B81E0B" w14:paraId="12A18261" w14:textId="77777777" w:rsidTr="00CD5ECB">
              <w:trPr>
                <w:trHeight w:val="227"/>
              </w:trPr>
              <w:tc>
                <w:tcPr>
                  <w:tcW w:w="1188" w:type="dxa"/>
                  <w:vAlign w:val="center"/>
                </w:tcPr>
                <w:p w14:paraId="608DD6B9" w14:textId="77777777" w:rsidR="00CD5ECB" w:rsidRPr="00B81E0B" w:rsidRDefault="00CD5ECB" w:rsidP="00CD5ECB">
                  <w:pPr>
                    <w:widowControl/>
                    <w:spacing w:line="240" w:lineRule="exact"/>
                    <w:jc w:val="center"/>
                    <w:rPr>
                      <w:rFonts w:eastAsia="標楷體" w:hint="eastAsia"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087" w:type="dxa"/>
                  <w:vAlign w:val="center"/>
                </w:tcPr>
                <w:p w14:paraId="3C735EC3" w14:textId="77777777" w:rsidR="00CD5ECB" w:rsidRPr="00B81E0B" w:rsidRDefault="00CD5ECB" w:rsidP="00CD5ECB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6</w:t>
                  </w: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個月</w:t>
                  </w:r>
                </w:p>
              </w:tc>
              <w:tc>
                <w:tcPr>
                  <w:tcW w:w="2087" w:type="dxa"/>
                  <w:vAlign w:val="center"/>
                </w:tcPr>
                <w:p w14:paraId="31072A5E" w14:textId="77777777" w:rsidR="00CD5ECB" w:rsidRPr="00B81E0B" w:rsidRDefault="00832B96" w:rsidP="00CD5ECB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B81E0B"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2066" w:type="dxa"/>
                  <w:vMerge/>
                </w:tcPr>
                <w:p w14:paraId="7AF13595" w14:textId="77777777" w:rsidR="00CD5ECB" w:rsidRPr="00B81E0B" w:rsidRDefault="00CD5ECB" w:rsidP="00CD5ECB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5913706B" w14:textId="77777777" w:rsidR="0012172F" w:rsidRPr="00B81E0B" w:rsidRDefault="00A32810" w:rsidP="001B7286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B81E0B">
              <w:rPr>
                <w:rFonts w:eastAsia="標楷體"/>
                <w:bCs/>
                <w:kern w:val="0"/>
                <w:sz w:val="22"/>
                <w:szCs w:val="22"/>
              </w:rPr>
              <w:t>依各縣市公告之</w:t>
            </w:r>
            <w:r w:rsidR="00E26E25" w:rsidRPr="00B81E0B">
              <w:rPr>
                <w:rFonts w:eastAsia="標楷體"/>
                <w:bCs/>
                <w:kern w:val="0"/>
                <w:sz w:val="22"/>
                <w:szCs w:val="22"/>
              </w:rPr>
              <w:t>空氣品質維護區</w:t>
            </w:r>
            <w:r w:rsidRPr="00B81E0B">
              <w:rPr>
                <w:rFonts w:eastAsia="標楷體"/>
                <w:bCs/>
                <w:kern w:val="0"/>
                <w:sz w:val="22"/>
                <w:szCs w:val="22"/>
              </w:rPr>
              <w:t>規定，取得自主管理標章或特定級別以上之柴油車輛方可進出</w:t>
            </w:r>
            <w:r w:rsidR="00E26E25" w:rsidRPr="00B81E0B">
              <w:rPr>
                <w:rFonts w:eastAsia="標楷體"/>
                <w:bCs/>
                <w:kern w:val="0"/>
                <w:sz w:val="22"/>
                <w:szCs w:val="22"/>
              </w:rPr>
              <w:t>空氣品質維護區</w:t>
            </w:r>
            <w:r w:rsidRPr="00B81E0B">
              <w:rPr>
                <w:rFonts w:eastAsia="標楷體"/>
                <w:bCs/>
                <w:kern w:val="0"/>
                <w:sz w:val="22"/>
                <w:szCs w:val="22"/>
              </w:rPr>
              <w:t>。</w:t>
            </w:r>
          </w:p>
          <w:p w14:paraId="59CCA704" w14:textId="77777777" w:rsidR="005348ED" w:rsidRPr="00B81E0B" w:rsidRDefault="005348ED" w:rsidP="001B7286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B81E0B">
              <w:rPr>
                <w:rFonts w:eastAsia="標楷體"/>
                <w:sz w:val="22"/>
                <w:szCs w:val="22"/>
              </w:rPr>
              <w:t>車輛應隨時注意排煙情形，並定期執行維修保養，以免受罰。</w:t>
            </w:r>
          </w:p>
          <w:p w14:paraId="1B301EBF" w14:textId="77777777" w:rsidR="00C833C9" w:rsidRPr="00B81E0B" w:rsidRDefault="00C833C9" w:rsidP="001B7286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eastAsia="標楷體"/>
                <w:b/>
              </w:rPr>
            </w:pPr>
            <w:r w:rsidRPr="00B81E0B">
              <w:rPr>
                <w:rFonts w:eastAsia="標楷體" w:hint="eastAsia"/>
                <w:b/>
                <w:sz w:val="22"/>
                <w:szCs w:val="22"/>
              </w:rPr>
              <w:t>標章請妥善保管，遺失、破損不予補發，</w:t>
            </w:r>
            <w:r w:rsidR="00EE42B9" w:rsidRPr="00B81E0B">
              <w:rPr>
                <w:rFonts w:eastAsia="標楷體" w:hint="eastAsia"/>
                <w:b/>
                <w:sz w:val="22"/>
                <w:szCs w:val="22"/>
              </w:rPr>
              <w:t>須</w:t>
            </w:r>
            <w:r w:rsidRPr="00B81E0B">
              <w:rPr>
                <w:rFonts w:eastAsia="標楷體" w:hint="eastAsia"/>
                <w:b/>
                <w:sz w:val="22"/>
                <w:szCs w:val="22"/>
              </w:rPr>
              <w:t>重新檢驗車輛方可依最</w:t>
            </w:r>
            <w:r w:rsidR="001442D8" w:rsidRPr="00B81E0B">
              <w:rPr>
                <w:rFonts w:eastAsia="標楷體" w:hint="eastAsia"/>
                <w:b/>
                <w:sz w:val="22"/>
                <w:szCs w:val="22"/>
              </w:rPr>
              <w:t>新</w:t>
            </w:r>
            <w:r w:rsidRPr="00B81E0B">
              <w:rPr>
                <w:rFonts w:eastAsia="標楷體" w:hint="eastAsia"/>
                <w:b/>
                <w:sz w:val="22"/>
                <w:szCs w:val="22"/>
              </w:rPr>
              <w:t>結果核發。</w:t>
            </w:r>
          </w:p>
        </w:tc>
      </w:tr>
      <w:tr w:rsidR="0012172F" w:rsidRPr="00B81E0B" w14:paraId="16397227" w14:textId="77777777" w:rsidTr="00C248C2">
        <w:trPr>
          <w:cantSplit/>
          <w:trHeight w:val="2259"/>
        </w:trPr>
        <w:tc>
          <w:tcPr>
            <w:tcW w:w="10589" w:type="dxa"/>
            <w:gridSpan w:val="4"/>
          </w:tcPr>
          <w:p w14:paraId="5B95301A" w14:textId="77777777" w:rsidR="00B52016" w:rsidRPr="00B81E0B" w:rsidRDefault="000F0F91" w:rsidP="00EA666C">
            <w:pPr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B81E0B">
              <w:rPr>
                <w:rFonts w:eastAsia="標楷體"/>
                <w:b/>
                <w:bCs/>
                <w:sz w:val="22"/>
                <w:szCs w:val="22"/>
              </w:rPr>
              <w:t>一、</w:t>
            </w:r>
            <w:r w:rsidR="00EA666C" w:rsidRPr="00B81E0B">
              <w:rPr>
                <w:rFonts w:eastAsia="標楷體"/>
                <w:b/>
                <w:bCs/>
                <w:sz w:val="22"/>
                <w:szCs w:val="22"/>
              </w:rPr>
              <w:t>檢附資料：</w:t>
            </w:r>
          </w:p>
          <w:p w14:paraId="05634C49" w14:textId="77777777" w:rsidR="00EA666C" w:rsidRPr="00B81E0B" w:rsidRDefault="000F0F91" w:rsidP="003E5135">
            <w:pPr>
              <w:numPr>
                <w:ilvl w:val="0"/>
                <w:numId w:val="9"/>
              </w:numPr>
              <w:jc w:val="both"/>
              <w:rPr>
                <w:rFonts w:eastAsia="標楷體"/>
                <w:sz w:val="22"/>
                <w:szCs w:val="22"/>
              </w:rPr>
            </w:pPr>
            <w:r w:rsidRPr="00B81E0B">
              <w:rPr>
                <w:rFonts w:eastAsia="標楷體"/>
                <w:bCs/>
                <w:sz w:val="22"/>
                <w:szCs w:val="22"/>
              </w:rPr>
              <w:t>檢</w:t>
            </w:r>
            <w:r w:rsidR="00C248C2" w:rsidRPr="00B81E0B">
              <w:rPr>
                <w:rFonts w:eastAsia="標楷體" w:hint="eastAsia"/>
                <w:bCs/>
                <w:sz w:val="22"/>
                <w:szCs w:val="22"/>
              </w:rPr>
              <w:t>測</w:t>
            </w:r>
            <w:r w:rsidRPr="00B81E0B">
              <w:rPr>
                <w:rFonts w:eastAsia="標楷體"/>
                <w:bCs/>
                <w:sz w:val="22"/>
                <w:szCs w:val="22"/>
              </w:rPr>
              <w:t>結果表</w:t>
            </w:r>
            <w:r w:rsidRPr="00B81E0B">
              <w:rPr>
                <w:rFonts w:eastAsia="標楷體"/>
                <w:bCs/>
                <w:sz w:val="22"/>
                <w:szCs w:val="22"/>
              </w:rPr>
              <w:t>(</w:t>
            </w:r>
            <w:r w:rsidR="00C64994" w:rsidRPr="00B81E0B">
              <w:rPr>
                <w:rFonts w:eastAsia="標楷體"/>
                <w:bCs/>
                <w:sz w:val="22"/>
                <w:szCs w:val="22"/>
              </w:rPr>
              <w:t>經</w:t>
            </w:r>
            <w:r w:rsidR="0086669E" w:rsidRPr="00B81E0B">
              <w:rPr>
                <w:rFonts w:eastAsia="標楷體" w:hint="eastAsia"/>
                <w:sz w:val="22"/>
                <w:szCs w:val="22"/>
              </w:rPr>
              <w:t>本</w:t>
            </w:r>
            <w:r w:rsidR="00C64994" w:rsidRPr="00B81E0B">
              <w:rPr>
                <w:rFonts w:eastAsia="標楷體"/>
                <w:sz w:val="22"/>
                <w:szCs w:val="22"/>
              </w:rPr>
              <w:t>市</w:t>
            </w:r>
            <w:r w:rsidR="00C248C2" w:rsidRPr="00B81E0B">
              <w:rPr>
                <w:rFonts w:eastAsia="標楷體" w:hint="eastAsia"/>
                <w:sz w:val="22"/>
                <w:szCs w:val="22"/>
              </w:rPr>
              <w:t>柴動</w:t>
            </w:r>
            <w:r w:rsidR="00C64994" w:rsidRPr="00B81E0B">
              <w:rPr>
                <w:rFonts w:eastAsia="標楷體"/>
                <w:sz w:val="22"/>
                <w:szCs w:val="22"/>
              </w:rPr>
              <w:t>站三個月內</w:t>
            </w:r>
            <w:r w:rsidR="00E26E25" w:rsidRPr="00B81E0B">
              <w:rPr>
                <w:rFonts w:eastAsia="標楷體"/>
                <w:sz w:val="22"/>
                <w:szCs w:val="22"/>
              </w:rPr>
              <w:t>不透光</w:t>
            </w:r>
            <w:r w:rsidR="00C64994" w:rsidRPr="00B81E0B">
              <w:rPr>
                <w:rFonts w:eastAsia="標楷體"/>
                <w:sz w:val="22"/>
                <w:szCs w:val="22"/>
              </w:rPr>
              <w:t>檢</w:t>
            </w:r>
            <w:r w:rsidR="00C248C2" w:rsidRPr="00B81E0B">
              <w:rPr>
                <w:rFonts w:eastAsia="標楷體" w:hint="eastAsia"/>
                <w:sz w:val="22"/>
                <w:szCs w:val="22"/>
              </w:rPr>
              <w:t>測</w:t>
            </w:r>
            <w:r w:rsidR="00C64994" w:rsidRPr="00B81E0B">
              <w:rPr>
                <w:rFonts w:eastAsia="標楷體"/>
                <w:sz w:val="22"/>
                <w:szCs w:val="22"/>
              </w:rPr>
              <w:t>結果</w:t>
            </w:r>
            <w:r w:rsidRPr="00B81E0B">
              <w:rPr>
                <w:rFonts w:eastAsia="標楷體"/>
                <w:sz w:val="22"/>
                <w:szCs w:val="22"/>
              </w:rPr>
              <w:t>)</w:t>
            </w:r>
          </w:p>
          <w:p w14:paraId="4D724324" w14:textId="77777777" w:rsidR="0012172F" w:rsidRPr="00B81E0B" w:rsidRDefault="000F0F91" w:rsidP="003E5135">
            <w:pPr>
              <w:numPr>
                <w:ilvl w:val="0"/>
                <w:numId w:val="9"/>
              </w:numPr>
              <w:jc w:val="both"/>
              <w:rPr>
                <w:rFonts w:eastAsia="標楷體"/>
                <w:sz w:val="22"/>
                <w:szCs w:val="22"/>
              </w:rPr>
            </w:pPr>
            <w:r w:rsidRPr="00B81E0B">
              <w:rPr>
                <w:rFonts w:eastAsia="標楷體"/>
                <w:sz w:val="22"/>
                <w:szCs w:val="22"/>
              </w:rPr>
              <w:t>柴油車自主管理</w:t>
            </w:r>
            <w:r w:rsidR="00C248C2" w:rsidRPr="00B81E0B">
              <w:rPr>
                <w:rFonts w:eastAsia="標楷體" w:hint="eastAsia"/>
                <w:sz w:val="22"/>
                <w:szCs w:val="22"/>
              </w:rPr>
              <w:t>標章</w:t>
            </w:r>
            <w:r w:rsidRPr="00B81E0B">
              <w:rPr>
                <w:rFonts w:eastAsia="標楷體"/>
                <w:sz w:val="22"/>
                <w:szCs w:val="22"/>
              </w:rPr>
              <w:t>申請表</w:t>
            </w:r>
          </w:p>
          <w:p w14:paraId="3386A5E1" w14:textId="77777777" w:rsidR="00A32810" w:rsidRPr="00B81E0B" w:rsidRDefault="00A32810" w:rsidP="003E5135">
            <w:pPr>
              <w:numPr>
                <w:ilvl w:val="0"/>
                <w:numId w:val="9"/>
              </w:numPr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B81E0B">
              <w:rPr>
                <w:rFonts w:eastAsia="標楷體"/>
                <w:bCs/>
                <w:sz w:val="22"/>
                <w:szCs w:val="22"/>
              </w:rPr>
              <w:t>最近一次任一保養廠之保養紀錄</w:t>
            </w:r>
          </w:p>
          <w:p w14:paraId="4F966E7F" w14:textId="77777777" w:rsidR="003F017B" w:rsidRPr="00B81E0B" w:rsidRDefault="000F0F91" w:rsidP="001D4C87">
            <w:pPr>
              <w:spacing w:line="400" w:lineRule="exact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B81E0B">
              <w:rPr>
                <w:rFonts w:eastAsia="標楷體"/>
                <w:b/>
                <w:bCs/>
                <w:sz w:val="22"/>
                <w:szCs w:val="22"/>
              </w:rPr>
              <w:t>二、自主管理標章申請地點：</w:t>
            </w:r>
            <w:r w:rsidR="00C60146" w:rsidRPr="00B81E0B">
              <w:rPr>
                <w:rFonts w:eastAsia="標楷體"/>
                <w:b/>
                <w:bCs/>
                <w:sz w:val="22"/>
                <w:szCs w:val="22"/>
              </w:rPr>
              <w:t>可郵寄、傳真或</w:t>
            </w:r>
            <w:r w:rsidRPr="00B81E0B">
              <w:rPr>
                <w:rFonts w:eastAsia="標楷體"/>
                <w:b/>
                <w:bCs/>
                <w:sz w:val="22"/>
                <w:szCs w:val="22"/>
              </w:rPr>
              <w:t>現場受理</w:t>
            </w:r>
          </w:p>
          <w:p w14:paraId="5919DC18" w14:textId="77777777" w:rsidR="000F0F91" w:rsidRPr="00B81E0B" w:rsidRDefault="000F0F91" w:rsidP="00BD54B4">
            <w:pPr>
              <w:numPr>
                <w:ilvl w:val="0"/>
                <w:numId w:val="7"/>
              </w:numPr>
              <w:jc w:val="both"/>
              <w:rPr>
                <w:rFonts w:eastAsia="標楷體"/>
                <w:sz w:val="22"/>
                <w:szCs w:val="22"/>
              </w:rPr>
            </w:pPr>
            <w:r w:rsidRPr="00B81E0B">
              <w:rPr>
                <w:rFonts w:eastAsia="標楷體"/>
                <w:b/>
                <w:sz w:val="22"/>
                <w:szCs w:val="22"/>
              </w:rPr>
              <w:t>中壢檢測站</w:t>
            </w:r>
            <w:r w:rsidRPr="00B81E0B">
              <w:rPr>
                <w:rFonts w:eastAsia="標楷體"/>
                <w:sz w:val="22"/>
                <w:szCs w:val="22"/>
              </w:rPr>
              <w:t xml:space="preserve"> </w:t>
            </w:r>
            <w:r w:rsidR="00C239C1" w:rsidRPr="00B81E0B">
              <w:rPr>
                <w:rFonts w:eastAsia="標楷體"/>
                <w:sz w:val="22"/>
                <w:szCs w:val="22"/>
              </w:rPr>
              <w:t>桃園市</w:t>
            </w:r>
            <w:r w:rsidRPr="00B81E0B">
              <w:rPr>
                <w:rFonts w:eastAsia="標楷體"/>
                <w:sz w:val="22"/>
                <w:szCs w:val="22"/>
              </w:rPr>
              <w:t>中壢</w:t>
            </w:r>
            <w:r w:rsidR="00C239C1" w:rsidRPr="00B81E0B">
              <w:rPr>
                <w:rFonts w:eastAsia="標楷體"/>
                <w:sz w:val="22"/>
                <w:szCs w:val="22"/>
              </w:rPr>
              <w:t>區</w:t>
            </w:r>
            <w:r w:rsidRPr="00B81E0B">
              <w:rPr>
                <w:rFonts w:eastAsia="標楷體"/>
                <w:sz w:val="22"/>
                <w:szCs w:val="22"/>
              </w:rPr>
              <w:t>自強二路</w:t>
            </w:r>
            <w:r w:rsidRPr="00B81E0B">
              <w:rPr>
                <w:rFonts w:eastAsia="標楷體"/>
                <w:sz w:val="22"/>
                <w:szCs w:val="22"/>
              </w:rPr>
              <w:t>6</w:t>
            </w:r>
            <w:r w:rsidRPr="00B81E0B">
              <w:rPr>
                <w:rFonts w:eastAsia="標楷體"/>
                <w:sz w:val="22"/>
                <w:szCs w:val="22"/>
              </w:rPr>
              <w:t>號</w:t>
            </w:r>
            <w:r w:rsidRPr="00B81E0B">
              <w:rPr>
                <w:rFonts w:eastAsia="標楷體"/>
                <w:sz w:val="22"/>
                <w:szCs w:val="22"/>
              </w:rPr>
              <w:t xml:space="preserve"> </w:t>
            </w:r>
            <w:r w:rsidR="00E3370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7F5D44" w:rsidRPr="00B81E0B">
              <w:rPr>
                <w:rFonts w:eastAsia="標楷體"/>
                <w:sz w:val="22"/>
                <w:szCs w:val="22"/>
              </w:rPr>
              <w:t>電話</w:t>
            </w:r>
            <w:r w:rsidRPr="00B81E0B">
              <w:rPr>
                <w:rFonts w:eastAsia="標楷體"/>
                <w:b/>
                <w:bCs/>
                <w:sz w:val="22"/>
                <w:szCs w:val="22"/>
              </w:rPr>
              <w:t>：</w:t>
            </w:r>
            <w:r w:rsidRPr="00B81E0B">
              <w:rPr>
                <w:rFonts w:eastAsia="標楷體"/>
                <w:sz w:val="22"/>
                <w:szCs w:val="22"/>
              </w:rPr>
              <w:t>03-4336477</w:t>
            </w:r>
            <w:r w:rsidR="007F5D44" w:rsidRPr="00B81E0B">
              <w:rPr>
                <w:rFonts w:eastAsia="標楷體"/>
                <w:sz w:val="22"/>
                <w:szCs w:val="22"/>
              </w:rPr>
              <w:t xml:space="preserve"> </w:t>
            </w:r>
            <w:r w:rsidR="007F5D44" w:rsidRPr="00B81E0B">
              <w:rPr>
                <w:rFonts w:eastAsia="標楷體"/>
                <w:sz w:val="22"/>
                <w:szCs w:val="22"/>
              </w:rPr>
              <w:t>傳真</w:t>
            </w:r>
            <w:r w:rsidR="001D4C87" w:rsidRPr="00B81E0B">
              <w:rPr>
                <w:rFonts w:eastAsia="標楷體"/>
                <w:b/>
                <w:bCs/>
                <w:sz w:val="22"/>
                <w:szCs w:val="22"/>
              </w:rPr>
              <w:t>：</w:t>
            </w:r>
            <w:r w:rsidR="001D4C87" w:rsidRPr="00B81E0B">
              <w:rPr>
                <w:rFonts w:eastAsia="標楷體"/>
                <w:sz w:val="22"/>
                <w:szCs w:val="22"/>
              </w:rPr>
              <w:t>03-4336476</w:t>
            </w:r>
          </w:p>
          <w:p w14:paraId="501D7C61" w14:textId="77777777" w:rsidR="00BD54B4" w:rsidRPr="00B81E0B" w:rsidRDefault="00CF20AD" w:rsidP="0086669E">
            <w:pPr>
              <w:numPr>
                <w:ilvl w:val="0"/>
                <w:numId w:val="7"/>
              </w:numPr>
              <w:jc w:val="both"/>
              <w:rPr>
                <w:rFonts w:eastAsia="標楷體" w:hint="eastAsia"/>
              </w:rPr>
            </w:pPr>
            <w:r w:rsidRPr="00B81E0B">
              <w:rPr>
                <w:rFonts w:eastAsia="標楷體"/>
                <w:b/>
                <w:sz w:val="22"/>
                <w:szCs w:val="22"/>
              </w:rPr>
              <w:t>龜山檢測站</w:t>
            </w:r>
            <w:r w:rsidRPr="00B81E0B">
              <w:rPr>
                <w:rFonts w:eastAsia="標楷體"/>
                <w:sz w:val="22"/>
                <w:szCs w:val="22"/>
              </w:rPr>
              <w:t xml:space="preserve"> </w:t>
            </w:r>
            <w:r w:rsidRPr="00B81E0B">
              <w:rPr>
                <w:rFonts w:eastAsia="標楷體"/>
                <w:sz w:val="22"/>
                <w:szCs w:val="22"/>
              </w:rPr>
              <w:t>桃園市龜山區華亞一路</w:t>
            </w:r>
            <w:r w:rsidRPr="00B81E0B">
              <w:rPr>
                <w:rFonts w:eastAsia="標楷體"/>
                <w:sz w:val="22"/>
                <w:szCs w:val="22"/>
              </w:rPr>
              <w:t>16</w:t>
            </w:r>
            <w:r w:rsidRPr="00B81E0B">
              <w:rPr>
                <w:rFonts w:eastAsia="標楷體"/>
                <w:sz w:val="22"/>
                <w:szCs w:val="22"/>
              </w:rPr>
              <w:t>號</w:t>
            </w:r>
            <w:r w:rsidRPr="00B81E0B">
              <w:rPr>
                <w:rFonts w:eastAsia="標楷體"/>
                <w:sz w:val="22"/>
                <w:szCs w:val="22"/>
              </w:rPr>
              <w:t xml:space="preserve"> </w:t>
            </w:r>
            <w:r w:rsidRPr="00B81E0B">
              <w:rPr>
                <w:rFonts w:eastAsia="標楷體"/>
                <w:sz w:val="22"/>
                <w:szCs w:val="22"/>
              </w:rPr>
              <w:t>電話：</w:t>
            </w:r>
            <w:r w:rsidRPr="00B81E0B">
              <w:rPr>
                <w:rFonts w:eastAsia="標楷體"/>
                <w:sz w:val="22"/>
                <w:szCs w:val="22"/>
              </w:rPr>
              <w:t xml:space="preserve">03-3960433 </w:t>
            </w:r>
            <w:r w:rsidRPr="00B81E0B">
              <w:rPr>
                <w:rFonts w:eastAsia="標楷體"/>
                <w:sz w:val="22"/>
                <w:szCs w:val="22"/>
              </w:rPr>
              <w:t>傳真：</w:t>
            </w:r>
            <w:r w:rsidRPr="00B81E0B">
              <w:rPr>
                <w:rFonts w:eastAsia="標楷體"/>
                <w:sz w:val="22"/>
                <w:szCs w:val="22"/>
              </w:rPr>
              <w:t>03-3962177</w:t>
            </w:r>
          </w:p>
        </w:tc>
      </w:tr>
    </w:tbl>
    <w:p w14:paraId="34DCFEA3" w14:textId="77777777" w:rsidR="0012172F" w:rsidRPr="00B81E0B" w:rsidRDefault="006813E5" w:rsidP="005348ED">
      <w:pPr>
        <w:wordWrap w:val="0"/>
        <w:jc w:val="right"/>
        <w:rPr>
          <w:rFonts w:eastAsia="標楷體"/>
        </w:rPr>
      </w:pPr>
      <w:bookmarkStart w:id="0" w:name="_GoBack"/>
      <w:bookmarkEnd w:id="0"/>
      <w:r w:rsidRPr="00B81E0B">
        <w:rPr>
          <w:rFonts w:eastAsia="標楷體"/>
        </w:rPr>
        <w:t>Ver. 10</w:t>
      </w:r>
      <w:r w:rsidR="0086669E" w:rsidRPr="00B81E0B">
        <w:rPr>
          <w:rFonts w:eastAsia="標楷體" w:hint="eastAsia"/>
        </w:rPr>
        <w:t>9</w:t>
      </w:r>
      <w:r w:rsidR="0086669E" w:rsidRPr="00B81E0B">
        <w:rPr>
          <w:rFonts w:eastAsia="標楷體"/>
        </w:rPr>
        <w:t>0</w:t>
      </w:r>
      <w:r w:rsidR="00B81E0B">
        <w:rPr>
          <w:rFonts w:eastAsia="標楷體" w:hint="eastAsia"/>
        </w:rPr>
        <w:t>529</w:t>
      </w:r>
    </w:p>
    <w:sectPr w:rsidR="0012172F" w:rsidRPr="00B81E0B" w:rsidSect="00267A98">
      <w:pgSz w:w="11906" w:h="16838"/>
      <w:pgMar w:top="426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7D3BB" w14:textId="77777777" w:rsidR="004E0094" w:rsidRDefault="004E0094" w:rsidP="00185BF7">
      <w:r>
        <w:separator/>
      </w:r>
    </w:p>
  </w:endnote>
  <w:endnote w:type="continuationSeparator" w:id="0">
    <w:p w14:paraId="20F50842" w14:textId="77777777" w:rsidR="004E0094" w:rsidRDefault="004E0094" w:rsidP="0018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文鼎粗隸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EE6E6" w14:textId="77777777" w:rsidR="004E0094" w:rsidRDefault="004E0094" w:rsidP="00185BF7">
      <w:r>
        <w:separator/>
      </w:r>
    </w:p>
  </w:footnote>
  <w:footnote w:type="continuationSeparator" w:id="0">
    <w:p w14:paraId="718CFC9E" w14:textId="77777777" w:rsidR="004E0094" w:rsidRDefault="004E0094" w:rsidP="00185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F75A6"/>
    <w:multiLevelType w:val="hybridMultilevel"/>
    <w:tmpl w:val="E456662E"/>
    <w:lvl w:ilvl="0" w:tplc="7D9A1B7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F7053B"/>
    <w:multiLevelType w:val="hybridMultilevel"/>
    <w:tmpl w:val="AF90B896"/>
    <w:lvl w:ilvl="0" w:tplc="37926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E9E44A6"/>
    <w:multiLevelType w:val="hybridMultilevel"/>
    <w:tmpl w:val="669AA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910461"/>
    <w:multiLevelType w:val="hybridMultilevel"/>
    <w:tmpl w:val="09E4EA04"/>
    <w:lvl w:ilvl="0" w:tplc="28104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D64EB5"/>
    <w:multiLevelType w:val="hybridMultilevel"/>
    <w:tmpl w:val="9C0C27E2"/>
    <w:lvl w:ilvl="0" w:tplc="665C723A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79A44A5"/>
    <w:multiLevelType w:val="hybridMultilevel"/>
    <w:tmpl w:val="2AF67B86"/>
    <w:lvl w:ilvl="0" w:tplc="2B3C06D8">
      <w:start w:val="1"/>
      <w:numFmt w:val="decimal"/>
      <w:lvlText w:val="%1."/>
      <w:lvlJc w:val="left"/>
      <w:pPr>
        <w:ind w:left="480" w:hanging="480"/>
      </w:pPr>
      <w:rPr>
        <w:rFonts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A396DD4"/>
    <w:multiLevelType w:val="hybridMultilevel"/>
    <w:tmpl w:val="4256498A"/>
    <w:lvl w:ilvl="0" w:tplc="A5F663B8">
      <w:start w:val="1"/>
      <w:numFmt w:val="decimal"/>
      <w:lvlText w:val="(%1)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" w15:restartNumberingAfterBreak="0">
    <w:nsid w:val="47123E92"/>
    <w:multiLevelType w:val="hybridMultilevel"/>
    <w:tmpl w:val="4482C2C8"/>
    <w:lvl w:ilvl="0" w:tplc="CE32EC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0E0B720">
      <w:start w:val="1"/>
      <w:numFmt w:val="taiwaneseCountingThousand"/>
      <w:lvlText w:val="（%2）"/>
      <w:lvlJc w:val="left"/>
      <w:pPr>
        <w:ind w:left="1350" w:hanging="870"/>
      </w:pPr>
      <w:rPr>
        <w:rFonts w:hint="default"/>
      </w:rPr>
    </w:lvl>
    <w:lvl w:ilvl="2" w:tplc="CD04A75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C17AE82A">
      <w:start w:val="1"/>
      <w:numFmt w:val="decimal"/>
      <w:lvlText w:val="%4."/>
      <w:lvlJc w:val="left"/>
      <w:pPr>
        <w:tabs>
          <w:tab w:val="num" w:pos="1890"/>
        </w:tabs>
        <w:ind w:left="1890" w:hanging="450"/>
      </w:pPr>
      <w:rPr>
        <w:rFonts w:ascii="Times New Roman" w:eastAsia="標楷體" w:hAnsi="Times New Roman" w:cs="Times New Roman"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5" w:tplc="76007D10">
      <w:start w:val="1"/>
      <w:numFmt w:val="taiwaneseCountingThousand"/>
      <w:lvlText w:val="(%6)"/>
      <w:lvlJc w:val="left"/>
      <w:pPr>
        <w:ind w:left="1980" w:hanging="360"/>
      </w:pPr>
      <w:rPr>
        <w:rFonts w:hint="eastAsia"/>
      </w:rPr>
    </w:lvl>
    <w:lvl w:ilvl="6" w:tplc="16C27CF0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76E77FE"/>
    <w:multiLevelType w:val="hybridMultilevel"/>
    <w:tmpl w:val="0C7EA692"/>
    <w:lvl w:ilvl="0" w:tplc="C4F8E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5B841992"/>
    <w:multiLevelType w:val="hybridMultilevel"/>
    <w:tmpl w:val="D6CCFF6E"/>
    <w:lvl w:ilvl="0" w:tplc="DA360BB0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8E03A1"/>
    <w:multiLevelType w:val="hybridMultilevel"/>
    <w:tmpl w:val="EC10C1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7A"/>
    <w:rsid w:val="00012133"/>
    <w:rsid w:val="00036174"/>
    <w:rsid w:val="00043EA7"/>
    <w:rsid w:val="00044475"/>
    <w:rsid w:val="0005313B"/>
    <w:rsid w:val="00053469"/>
    <w:rsid w:val="00072701"/>
    <w:rsid w:val="000A0479"/>
    <w:rsid w:val="000B3EB2"/>
    <w:rsid w:val="000E776B"/>
    <w:rsid w:val="000F0F91"/>
    <w:rsid w:val="0012172F"/>
    <w:rsid w:val="001442D8"/>
    <w:rsid w:val="00185A1A"/>
    <w:rsid w:val="00185BF7"/>
    <w:rsid w:val="00192AC6"/>
    <w:rsid w:val="001A6369"/>
    <w:rsid w:val="001B7286"/>
    <w:rsid w:val="001D0022"/>
    <w:rsid w:val="001D4C87"/>
    <w:rsid w:val="001D7CBA"/>
    <w:rsid w:val="001F1219"/>
    <w:rsid w:val="001F400F"/>
    <w:rsid w:val="001F5A98"/>
    <w:rsid w:val="002003C2"/>
    <w:rsid w:val="00206DBC"/>
    <w:rsid w:val="0023781F"/>
    <w:rsid w:val="0025435E"/>
    <w:rsid w:val="00267A98"/>
    <w:rsid w:val="002A51CE"/>
    <w:rsid w:val="002A7D68"/>
    <w:rsid w:val="002B2D13"/>
    <w:rsid w:val="002C7623"/>
    <w:rsid w:val="002F22F6"/>
    <w:rsid w:val="00354FE6"/>
    <w:rsid w:val="00362284"/>
    <w:rsid w:val="003802BC"/>
    <w:rsid w:val="003816F4"/>
    <w:rsid w:val="003A019C"/>
    <w:rsid w:val="003C0AE8"/>
    <w:rsid w:val="003C0E76"/>
    <w:rsid w:val="003E5135"/>
    <w:rsid w:val="003F017B"/>
    <w:rsid w:val="00406CE1"/>
    <w:rsid w:val="00414CC1"/>
    <w:rsid w:val="0043133D"/>
    <w:rsid w:val="004459F2"/>
    <w:rsid w:val="004520A0"/>
    <w:rsid w:val="00474052"/>
    <w:rsid w:val="00477D41"/>
    <w:rsid w:val="004839AC"/>
    <w:rsid w:val="004A3636"/>
    <w:rsid w:val="004B69D8"/>
    <w:rsid w:val="004D195B"/>
    <w:rsid w:val="004E0094"/>
    <w:rsid w:val="004E1CD8"/>
    <w:rsid w:val="00501BD3"/>
    <w:rsid w:val="005060E8"/>
    <w:rsid w:val="0052249E"/>
    <w:rsid w:val="005331EE"/>
    <w:rsid w:val="005348ED"/>
    <w:rsid w:val="005429B2"/>
    <w:rsid w:val="00542B7A"/>
    <w:rsid w:val="00545998"/>
    <w:rsid w:val="005467B4"/>
    <w:rsid w:val="00586977"/>
    <w:rsid w:val="00586ED3"/>
    <w:rsid w:val="00592CF6"/>
    <w:rsid w:val="005B1554"/>
    <w:rsid w:val="005B2C3C"/>
    <w:rsid w:val="005C13E0"/>
    <w:rsid w:val="00616FAB"/>
    <w:rsid w:val="006321C1"/>
    <w:rsid w:val="00657E01"/>
    <w:rsid w:val="00671343"/>
    <w:rsid w:val="00680E45"/>
    <w:rsid w:val="006813E5"/>
    <w:rsid w:val="0068247A"/>
    <w:rsid w:val="006B6311"/>
    <w:rsid w:val="006C10B2"/>
    <w:rsid w:val="006C7433"/>
    <w:rsid w:val="006F75B0"/>
    <w:rsid w:val="007020D6"/>
    <w:rsid w:val="00704AAC"/>
    <w:rsid w:val="00732AAA"/>
    <w:rsid w:val="007410A2"/>
    <w:rsid w:val="00751A1A"/>
    <w:rsid w:val="007538B2"/>
    <w:rsid w:val="00786C97"/>
    <w:rsid w:val="007A0314"/>
    <w:rsid w:val="007A316E"/>
    <w:rsid w:val="007C3281"/>
    <w:rsid w:val="007C3293"/>
    <w:rsid w:val="007D092F"/>
    <w:rsid w:val="007F5D44"/>
    <w:rsid w:val="008100C6"/>
    <w:rsid w:val="00816D76"/>
    <w:rsid w:val="00832B96"/>
    <w:rsid w:val="008462DE"/>
    <w:rsid w:val="00853CE4"/>
    <w:rsid w:val="00860C6B"/>
    <w:rsid w:val="0086669E"/>
    <w:rsid w:val="00883777"/>
    <w:rsid w:val="008B7AC0"/>
    <w:rsid w:val="008D7E62"/>
    <w:rsid w:val="008E2A03"/>
    <w:rsid w:val="00942544"/>
    <w:rsid w:val="009459A4"/>
    <w:rsid w:val="00947C9D"/>
    <w:rsid w:val="00984BA7"/>
    <w:rsid w:val="009C4896"/>
    <w:rsid w:val="009D0A16"/>
    <w:rsid w:val="00A02C83"/>
    <w:rsid w:val="00A32810"/>
    <w:rsid w:val="00A8569A"/>
    <w:rsid w:val="00AA7328"/>
    <w:rsid w:val="00AC6431"/>
    <w:rsid w:val="00AE056E"/>
    <w:rsid w:val="00B157B3"/>
    <w:rsid w:val="00B41D6C"/>
    <w:rsid w:val="00B52016"/>
    <w:rsid w:val="00B81E0B"/>
    <w:rsid w:val="00B90DEB"/>
    <w:rsid w:val="00BB2F10"/>
    <w:rsid w:val="00BD54B4"/>
    <w:rsid w:val="00BD62D6"/>
    <w:rsid w:val="00C1329D"/>
    <w:rsid w:val="00C239C1"/>
    <w:rsid w:val="00C248C2"/>
    <w:rsid w:val="00C31758"/>
    <w:rsid w:val="00C60146"/>
    <w:rsid w:val="00C64994"/>
    <w:rsid w:val="00C76EC2"/>
    <w:rsid w:val="00C833C9"/>
    <w:rsid w:val="00CA4546"/>
    <w:rsid w:val="00CB3126"/>
    <w:rsid w:val="00CD5ECB"/>
    <w:rsid w:val="00CF20AD"/>
    <w:rsid w:val="00D76E0F"/>
    <w:rsid w:val="00D77D08"/>
    <w:rsid w:val="00E02748"/>
    <w:rsid w:val="00E07C70"/>
    <w:rsid w:val="00E26E25"/>
    <w:rsid w:val="00E3370C"/>
    <w:rsid w:val="00E40644"/>
    <w:rsid w:val="00E50272"/>
    <w:rsid w:val="00E56173"/>
    <w:rsid w:val="00E602FB"/>
    <w:rsid w:val="00E96FE7"/>
    <w:rsid w:val="00EA666C"/>
    <w:rsid w:val="00EE42B9"/>
    <w:rsid w:val="00F17468"/>
    <w:rsid w:val="00F254CC"/>
    <w:rsid w:val="00F5479E"/>
    <w:rsid w:val="00F774E4"/>
    <w:rsid w:val="00F80E90"/>
    <w:rsid w:val="00F8399B"/>
    <w:rsid w:val="00F873AB"/>
    <w:rsid w:val="00FB14C7"/>
    <w:rsid w:val="00FB4D9C"/>
    <w:rsid w:val="00FE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E16145"/>
  <w15:chartTrackingRefBased/>
  <w15:docId w15:val="{43D84E8C-373B-4698-A4CA-B414A5FE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B7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2B7A"/>
    <w:pPr>
      <w:keepNext/>
      <w:jc w:val="both"/>
      <w:outlineLvl w:val="0"/>
    </w:pPr>
    <w:rPr>
      <w:rFonts w:ascii="Gungsuh" w:eastAsia="標楷體" w:hAnsi="Gungsuh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542B7A"/>
    <w:rPr>
      <w:rFonts w:ascii="Gungsuh" w:eastAsia="標楷體" w:hAnsi="Gungsuh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542B7A"/>
    <w:pPr>
      <w:jc w:val="both"/>
    </w:pPr>
    <w:rPr>
      <w:rFonts w:ascii="文鼎粗隸" w:eastAsia="文鼎粗隸"/>
      <w:sz w:val="28"/>
      <w:szCs w:val="20"/>
    </w:rPr>
  </w:style>
  <w:style w:type="character" w:customStyle="1" w:styleId="20">
    <w:name w:val="本文 2 字元"/>
    <w:link w:val="2"/>
    <w:uiPriority w:val="99"/>
    <w:locked/>
    <w:rsid w:val="00542B7A"/>
    <w:rPr>
      <w:rFonts w:ascii="文鼎粗隸" w:eastAsia="文鼎粗隸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85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85BF7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5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85BF7"/>
    <w:rPr>
      <w:rFonts w:ascii="Times New Roman" w:hAnsi="Times New Roman"/>
      <w:sz w:val="20"/>
      <w:szCs w:val="20"/>
    </w:rPr>
  </w:style>
  <w:style w:type="character" w:styleId="a7">
    <w:name w:val="annotation reference"/>
    <w:semiHidden/>
    <w:rsid w:val="00CB3126"/>
    <w:rPr>
      <w:sz w:val="18"/>
      <w:szCs w:val="18"/>
    </w:rPr>
  </w:style>
  <w:style w:type="paragraph" w:styleId="a8">
    <w:name w:val="annotation text"/>
    <w:basedOn w:val="a"/>
    <w:semiHidden/>
    <w:rsid w:val="00CB3126"/>
  </w:style>
  <w:style w:type="paragraph" w:styleId="a9">
    <w:name w:val="annotation subject"/>
    <w:basedOn w:val="a8"/>
    <w:next w:val="a8"/>
    <w:semiHidden/>
    <w:rsid w:val="00CB3126"/>
    <w:rPr>
      <w:b/>
      <w:bCs/>
    </w:rPr>
  </w:style>
  <w:style w:type="paragraph" w:styleId="aa">
    <w:name w:val="Balloon Text"/>
    <w:basedOn w:val="a"/>
    <w:semiHidden/>
    <w:rsid w:val="00CB3126"/>
    <w:rPr>
      <w:rFonts w:ascii="Arial" w:hAnsi="Arial"/>
      <w:sz w:val="18"/>
      <w:szCs w:val="18"/>
    </w:rPr>
  </w:style>
  <w:style w:type="table" w:styleId="ab">
    <w:name w:val="Table Grid"/>
    <w:basedOn w:val="a1"/>
    <w:locked/>
    <w:rsid w:val="001D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76E0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5FCDA-E746-4DDE-A36A-A4E8F62D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桃園市柴油車自主管理申請表</dc:title>
  <dc:subject/>
  <dc:creator>Allen</dc:creator>
  <cp:keywords/>
  <cp:lastModifiedBy>MingJui H</cp:lastModifiedBy>
  <cp:revision>2</cp:revision>
  <cp:lastPrinted>2020-06-11T05:33:00Z</cp:lastPrinted>
  <dcterms:created xsi:type="dcterms:W3CDTF">2020-12-15T09:21:00Z</dcterms:created>
  <dcterms:modified xsi:type="dcterms:W3CDTF">2020-12-15T09:21:00Z</dcterms:modified>
</cp:coreProperties>
</file>